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9456" w14:textId="0A7B61F3" w:rsidR="005236B8" w:rsidRPr="00F03950" w:rsidRDefault="005236B8" w:rsidP="007E1113">
      <w:pPr>
        <w:jc w:val="center"/>
        <w:rPr>
          <w:rFonts w:ascii="Century Gothic" w:eastAsia="Calibri" w:hAnsi="Century Gothic" w:cs="Arial"/>
          <w:b/>
          <w:color w:val="007696"/>
          <w:sz w:val="32"/>
          <w:szCs w:val="32"/>
        </w:rPr>
      </w:pPr>
      <w:r w:rsidRPr="007E1113">
        <w:rPr>
          <w:rFonts w:ascii="Century Gothic" w:eastAsia="Calibri" w:hAnsi="Century Gothic" w:cs="Arial"/>
          <w:b/>
          <w:color w:val="5B9BD5" w:themeColor="accent1"/>
          <w:sz w:val="32"/>
          <w:szCs w:val="32"/>
        </w:rPr>
        <w:t xml:space="preserve">Semaine des mathématiques </w:t>
      </w:r>
      <w:r w:rsidR="00082E29" w:rsidRPr="007E1113">
        <w:rPr>
          <w:rFonts w:ascii="Century Gothic" w:eastAsia="Calibri" w:hAnsi="Century Gothic" w:cs="Arial"/>
          <w:b/>
          <w:color w:val="ED7D31" w:themeColor="accent2"/>
          <w:sz w:val="32"/>
          <w:szCs w:val="32"/>
        </w:rPr>
        <w:t>202</w:t>
      </w:r>
      <w:r w:rsidR="00FF1909">
        <w:rPr>
          <w:rFonts w:ascii="Century Gothic" w:eastAsia="Calibri" w:hAnsi="Century Gothic" w:cs="Arial"/>
          <w:b/>
          <w:color w:val="ED7D31" w:themeColor="accent2"/>
          <w:sz w:val="32"/>
          <w:szCs w:val="32"/>
        </w:rPr>
        <w:t>2</w:t>
      </w:r>
    </w:p>
    <w:p w14:paraId="297E5C25" w14:textId="5967BB54" w:rsidR="00844294" w:rsidRDefault="005236B8" w:rsidP="005236B8">
      <w:pPr>
        <w:jc w:val="center"/>
        <w:rPr>
          <w:rFonts w:ascii="Arial" w:hAnsi="Arial" w:cs="Arial"/>
        </w:rPr>
      </w:pPr>
      <w:r w:rsidRPr="004F0D79">
        <w:rPr>
          <w:rFonts w:ascii="Arial" w:hAnsi="Arial" w:cs="Arial"/>
        </w:rPr>
        <w:t xml:space="preserve">La </w:t>
      </w:r>
      <w:r w:rsidR="00082E29">
        <w:rPr>
          <w:rFonts w:ascii="Arial" w:hAnsi="Arial" w:cs="Arial"/>
        </w:rPr>
        <w:t>1</w:t>
      </w:r>
      <w:r w:rsidR="00FF1909">
        <w:rPr>
          <w:rFonts w:ascii="Arial" w:hAnsi="Arial" w:cs="Arial"/>
        </w:rPr>
        <w:t>1</w:t>
      </w:r>
      <w:proofErr w:type="gramStart"/>
      <w:r w:rsidR="00F96C35" w:rsidRPr="00F96C35">
        <w:rPr>
          <w:rFonts w:ascii="Arial" w:hAnsi="Arial" w:cs="Arial"/>
          <w:vertAlign w:val="superscript"/>
        </w:rPr>
        <w:t>ème</w:t>
      </w:r>
      <w:r w:rsidR="00F96C35">
        <w:rPr>
          <w:rFonts w:ascii="Arial" w:hAnsi="Arial" w:cs="Arial"/>
        </w:rPr>
        <w:t xml:space="preserve"> </w:t>
      </w:r>
      <w:r w:rsidRPr="004F0D79">
        <w:rPr>
          <w:rFonts w:ascii="Arial" w:hAnsi="Arial" w:cs="Arial"/>
        </w:rPr>
        <w:t xml:space="preserve"> édition</w:t>
      </w:r>
      <w:proofErr w:type="gramEnd"/>
      <w:r w:rsidRPr="004F0D79">
        <w:rPr>
          <w:rFonts w:ascii="Arial" w:hAnsi="Arial" w:cs="Arial"/>
        </w:rPr>
        <w:t xml:space="preserve"> de </w:t>
      </w:r>
      <w:r w:rsidRPr="00F96C35">
        <w:rPr>
          <w:rFonts w:ascii="Arial" w:hAnsi="Arial" w:cs="Arial"/>
          <w:b/>
        </w:rPr>
        <w:t>La semaine des mathématiques</w:t>
      </w:r>
      <w:r w:rsidRPr="004F0D79">
        <w:rPr>
          <w:rFonts w:ascii="Arial" w:hAnsi="Arial" w:cs="Arial"/>
        </w:rPr>
        <w:t xml:space="preserve"> se déroulera </w:t>
      </w:r>
    </w:p>
    <w:p w14:paraId="6FA1B40E" w14:textId="1682C0E6" w:rsidR="005236B8" w:rsidRPr="00235C11" w:rsidRDefault="005A06BC" w:rsidP="005236B8">
      <w:pPr>
        <w:jc w:val="center"/>
        <w:rPr>
          <w:rFonts w:ascii="Arial" w:eastAsia="Calibri" w:hAnsi="Arial" w:cs="Arial"/>
          <w:b/>
          <w:color w:val="007696"/>
          <w:sz w:val="32"/>
          <w:szCs w:val="32"/>
        </w:rPr>
      </w:pPr>
      <w:r>
        <w:rPr>
          <w:rFonts w:ascii="Arial" w:hAnsi="Arial" w:cs="Arial"/>
        </w:rPr>
        <w:t xml:space="preserve">         </w:t>
      </w:r>
      <w:proofErr w:type="gramStart"/>
      <w:r w:rsidR="005236B8" w:rsidRPr="004F0D79">
        <w:rPr>
          <w:rFonts w:ascii="Arial" w:hAnsi="Arial" w:cs="Arial"/>
        </w:rPr>
        <w:t>du</w:t>
      </w:r>
      <w:proofErr w:type="gramEnd"/>
      <w:r w:rsidR="005236B8" w:rsidRPr="004F0D79">
        <w:rPr>
          <w:rFonts w:ascii="Arial" w:hAnsi="Arial" w:cs="Arial"/>
        </w:rPr>
        <w:t xml:space="preserve"> </w:t>
      </w:r>
      <w:r w:rsidR="00FF1909">
        <w:rPr>
          <w:rFonts w:ascii="Arial" w:hAnsi="Arial" w:cs="Arial"/>
          <w:b/>
        </w:rPr>
        <w:t>7</w:t>
      </w:r>
      <w:r w:rsidR="00844294">
        <w:rPr>
          <w:rFonts w:ascii="Arial" w:hAnsi="Arial" w:cs="Arial"/>
        </w:rPr>
        <w:t xml:space="preserve"> au </w:t>
      </w:r>
      <w:r w:rsidR="00FF1909">
        <w:rPr>
          <w:rFonts w:ascii="Arial" w:hAnsi="Arial" w:cs="Arial"/>
          <w:b/>
        </w:rPr>
        <w:t>14</w:t>
      </w:r>
      <w:r w:rsidR="005236B8" w:rsidRPr="004F0D79">
        <w:rPr>
          <w:rFonts w:ascii="Arial" w:hAnsi="Arial" w:cs="Arial"/>
        </w:rPr>
        <w:t xml:space="preserve"> </w:t>
      </w:r>
      <w:r w:rsidR="00094995">
        <w:rPr>
          <w:rFonts w:ascii="Arial" w:hAnsi="Arial" w:cs="Arial"/>
          <w:b/>
        </w:rPr>
        <w:t>Mars 202</w:t>
      </w:r>
      <w:r w:rsidR="00FF1909">
        <w:rPr>
          <w:rFonts w:ascii="Arial" w:hAnsi="Arial" w:cs="Arial"/>
          <w:b/>
        </w:rPr>
        <w:t>2</w:t>
      </w:r>
      <w:r w:rsidR="00913B28" w:rsidRPr="004F0D79">
        <w:rPr>
          <w:rFonts w:ascii="Arial" w:hAnsi="Arial" w:cs="Arial"/>
        </w:rPr>
        <w:t xml:space="preserve"> </w:t>
      </w:r>
      <w:r w:rsidR="005236B8" w:rsidRPr="004F0D79">
        <w:rPr>
          <w:rFonts w:ascii="Arial" w:hAnsi="Arial" w:cs="Arial"/>
        </w:rPr>
        <w:t>sur le thème</w:t>
      </w:r>
      <w:r w:rsidR="00913B28" w:rsidRPr="004F0D79">
        <w:rPr>
          <w:rFonts w:ascii="Arial" w:hAnsi="Arial" w:cs="Arial"/>
        </w:rPr>
        <w:t xml:space="preserve"> : </w:t>
      </w:r>
      <w:r w:rsidR="00913B28" w:rsidRPr="00235C11">
        <w:rPr>
          <w:rFonts w:ascii="Arial" w:hAnsi="Arial" w:cs="Arial"/>
          <w:sz w:val="32"/>
          <w:szCs w:val="32"/>
        </w:rPr>
        <w:t>«</w:t>
      </w:r>
      <w:r w:rsidR="00082E29">
        <w:rPr>
          <w:rFonts w:ascii="Arial" w:hAnsi="Arial" w:cs="Arial"/>
          <w:b/>
          <w:sz w:val="32"/>
          <w:szCs w:val="32"/>
        </w:rPr>
        <w:t>M</w:t>
      </w:r>
      <w:r w:rsidR="003320D0" w:rsidRPr="003320D0">
        <w:rPr>
          <w:rFonts w:ascii="Arial" w:hAnsi="Arial" w:cs="Arial"/>
          <w:b/>
          <w:sz w:val="32"/>
          <w:szCs w:val="32"/>
        </w:rPr>
        <w:t>athématiques</w:t>
      </w:r>
      <w:r w:rsidR="00082E29">
        <w:rPr>
          <w:rFonts w:ascii="Arial" w:hAnsi="Arial" w:cs="Arial"/>
          <w:b/>
          <w:sz w:val="32"/>
          <w:szCs w:val="32"/>
        </w:rPr>
        <w:t xml:space="preserve"> </w:t>
      </w:r>
      <w:r w:rsidR="00FF1909">
        <w:rPr>
          <w:rFonts w:ascii="Arial" w:hAnsi="Arial" w:cs="Arial"/>
          <w:b/>
          <w:sz w:val="32"/>
          <w:szCs w:val="32"/>
        </w:rPr>
        <w:t>en forme(s)</w:t>
      </w:r>
      <w:r w:rsidR="00913B28" w:rsidRPr="00235C11">
        <w:rPr>
          <w:rFonts w:ascii="Arial" w:hAnsi="Arial" w:cs="Arial"/>
          <w:sz w:val="32"/>
          <w:szCs w:val="32"/>
        </w:rPr>
        <w:t>»</w:t>
      </w:r>
      <w:r w:rsidR="005236B8" w:rsidRPr="00235C11">
        <w:rPr>
          <w:rFonts w:ascii="Arial" w:hAnsi="Arial" w:cs="Arial"/>
          <w:sz w:val="32"/>
          <w:szCs w:val="32"/>
        </w:rPr>
        <w:t>.</w:t>
      </w:r>
    </w:p>
    <w:p w14:paraId="29857B44" w14:textId="77777777" w:rsidR="007E1113" w:rsidRDefault="007E1113" w:rsidP="004F0D79">
      <w:pPr>
        <w:jc w:val="center"/>
        <w:rPr>
          <w:rFonts w:ascii="Arial" w:eastAsia="Calibri" w:hAnsi="Arial" w:cs="Arial"/>
          <w:b/>
          <w:color w:val="FF0000"/>
          <w:sz w:val="30"/>
          <w:szCs w:val="30"/>
        </w:rPr>
      </w:pPr>
    </w:p>
    <w:p w14:paraId="00D6B50D" w14:textId="77777777" w:rsidR="005236B8" w:rsidRPr="004F0D79" w:rsidRDefault="000D6423" w:rsidP="004F0D79">
      <w:pPr>
        <w:jc w:val="center"/>
        <w:rPr>
          <w:rFonts w:ascii="Arial" w:eastAsia="Calibri" w:hAnsi="Arial" w:cs="Arial"/>
          <w:b/>
          <w:color w:val="FF0000"/>
          <w:sz w:val="30"/>
          <w:szCs w:val="30"/>
        </w:rPr>
      </w:pPr>
      <w:r>
        <w:rPr>
          <w:rFonts w:ascii="Arial" w:eastAsia="Calibri" w:hAnsi="Arial" w:cs="Arial"/>
          <w:b/>
          <w:color w:val="FF0000"/>
          <w:sz w:val="30"/>
          <w:szCs w:val="30"/>
        </w:rPr>
        <w:t xml:space="preserve">Fiche </w:t>
      </w:r>
      <w:r w:rsidR="005236B8" w:rsidRPr="004F0D79">
        <w:rPr>
          <w:rFonts w:ascii="Arial" w:eastAsia="Calibri" w:hAnsi="Arial" w:cs="Arial"/>
          <w:b/>
          <w:color w:val="FF0000"/>
          <w:sz w:val="30"/>
          <w:szCs w:val="30"/>
        </w:rPr>
        <w:t>action</w:t>
      </w:r>
    </w:p>
    <w:p w14:paraId="47EC62ED" w14:textId="77777777" w:rsidR="004F0D79" w:rsidRDefault="004F0D79" w:rsidP="004F0D79">
      <w:pPr>
        <w:jc w:val="center"/>
        <w:rPr>
          <w:rFonts w:ascii="Arial" w:eastAsia="Calibri" w:hAnsi="Arial" w:cs="Arial"/>
          <w:b/>
          <w:sz w:val="22"/>
          <w:szCs w:val="30"/>
        </w:rPr>
      </w:pPr>
      <w:proofErr w:type="gramStart"/>
      <w:r w:rsidRPr="004F0D79">
        <w:rPr>
          <w:rFonts w:ascii="Arial" w:eastAsia="Calibri" w:hAnsi="Arial" w:cs="Arial"/>
          <w:b/>
          <w:sz w:val="22"/>
          <w:szCs w:val="30"/>
        </w:rPr>
        <w:t>à</w:t>
      </w:r>
      <w:proofErr w:type="gramEnd"/>
      <w:r w:rsidRPr="004F0D79">
        <w:rPr>
          <w:rFonts w:ascii="Arial" w:eastAsia="Calibri" w:hAnsi="Arial" w:cs="Arial"/>
          <w:b/>
          <w:sz w:val="30"/>
          <w:szCs w:val="30"/>
        </w:rPr>
        <w:t xml:space="preserve"> </w:t>
      </w:r>
      <w:r w:rsidR="005D4B8A">
        <w:rPr>
          <w:rFonts w:ascii="Arial" w:eastAsia="Calibri" w:hAnsi="Arial" w:cs="Arial"/>
          <w:b/>
          <w:sz w:val="22"/>
          <w:szCs w:val="30"/>
        </w:rPr>
        <w:t>renvoyer</w:t>
      </w:r>
      <w:r w:rsidR="00E16CCE">
        <w:rPr>
          <w:rFonts w:ascii="Arial" w:eastAsia="Calibri" w:hAnsi="Arial" w:cs="Arial"/>
          <w:b/>
          <w:sz w:val="22"/>
          <w:szCs w:val="30"/>
        </w:rPr>
        <w:t xml:space="preserve"> sous format numérique à l’adresse : </w:t>
      </w:r>
      <w:hyperlink r:id="rId7" w:history="1">
        <w:r w:rsidR="007873C2" w:rsidRPr="003F559E">
          <w:rPr>
            <w:rStyle w:val="Lienhypertexte"/>
            <w:rFonts w:ascii="Arial" w:eastAsia="Calibri" w:hAnsi="Arial" w:cs="Arial"/>
            <w:b/>
            <w:sz w:val="22"/>
            <w:szCs w:val="30"/>
          </w:rPr>
          <w:t>semainemaths@ac-guadeloupe.fr</w:t>
        </w:r>
      </w:hyperlink>
      <w:r w:rsidR="00E16CCE">
        <w:rPr>
          <w:rFonts w:ascii="Arial" w:eastAsia="Calibri" w:hAnsi="Arial" w:cs="Arial"/>
          <w:b/>
          <w:sz w:val="22"/>
          <w:szCs w:val="30"/>
        </w:rPr>
        <w:t xml:space="preserve"> </w:t>
      </w:r>
    </w:p>
    <w:p w14:paraId="529C0892" w14:textId="77777777" w:rsidR="007E1113" w:rsidRPr="007E1113" w:rsidRDefault="007E1113" w:rsidP="004F0D79">
      <w:pPr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W w:w="55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58"/>
        <w:gridCol w:w="6764"/>
      </w:tblGrid>
      <w:tr w:rsidR="005236B8" w:rsidRPr="00AF4B97" w14:paraId="15C37AE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701B29D" w14:textId="77777777" w:rsidR="005236B8" w:rsidRPr="00F03950" w:rsidRDefault="005236B8" w:rsidP="00D631C1">
            <w:pPr>
              <w:jc w:val="center"/>
              <w:rPr>
                <w:rFonts w:ascii="Century Gothic" w:hAnsi="Century Gothic" w:cs="Arial"/>
                <w:b/>
              </w:rPr>
            </w:pPr>
            <w:r w:rsidRPr="00F03950">
              <w:rPr>
                <w:rFonts w:ascii="Century Gothic" w:hAnsi="Century Gothic" w:cs="Arial"/>
                <w:b/>
              </w:rPr>
              <w:t xml:space="preserve">ETABLISSEMENT </w:t>
            </w:r>
          </w:p>
          <w:p w14:paraId="272E0841" w14:textId="77777777" w:rsidR="005236B8" w:rsidRPr="00AF4B97" w:rsidRDefault="005236B8" w:rsidP="00D631C1">
            <w:pPr>
              <w:jc w:val="center"/>
              <w:rPr>
                <w:rFonts w:ascii="Arial" w:hAnsi="Arial" w:cs="Arial"/>
              </w:rPr>
            </w:pPr>
            <w:r w:rsidRPr="00F03950">
              <w:rPr>
                <w:rFonts w:ascii="Century Gothic" w:hAnsi="Century Gothic" w:cs="Arial"/>
                <w:b/>
              </w:rPr>
              <w:t>(école, collège, lycée)</w:t>
            </w:r>
          </w:p>
        </w:tc>
        <w:tc>
          <w:tcPr>
            <w:tcW w:w="3212" w:type="pct"/>
            <w:shd w:val="clear" w:color="auto" w:fill="auto"/>
          </w:tcPr>
          <w:p w14:paraId="2BFF6993" w14:textId="77777777" w:rsidR="005236B8" w:rsidRDefault="005236B8" w:rsidP="00D631C1">
            <w:pPr>
              <w:rPr>
                <w:rFonts w:ascii="Arial" w:hAnsi="Arial" w:cs="Arial"/>
              </w:rPr>
            </w:pPr>
          </w:p>
          <w:p w14:paraId="0081FC94" w14:textId="77777777" w:rsidR="005236B8" w:rsidRPr="00AF4B97" w:rsidRDefault="005236B8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14:paraId="72260BA6" w14:textId="77777777" w:rsidTr="005236B8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074DDDAA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QUOI ?</w:t>
            </w:r>
          </w:p>
          <w:p w14:paraId="513D6C28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Intitulé de l’action</w:t>
            </w:r>
          </w:p>
        </w:tc>
        <w:tc>
          <w:tcPr>
            <w:tcW w:w="3212" w:type="pct"/>
            <w:shd w:val="clear" w:color="auto" w:fill="auto"/>
            <w:vAlign w:val="center"/>
          </w:tcPr>
          <w:p w14:paraId="3C6B0EDD" w14:textId="77777777" w:rsidR="0075652D" w:rsidRPr="00AF4B97" w:rsidRDefault="0075652D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14:paraId="089F5D8B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3899D791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QUAND ?</w:t>
            </w:r>
          </w:p>
          <w:p w14:paraId="00EF9DB0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Démarrage, calendrier</w:t>
            </w:r>
          </w:p>
        </w:tc>
        <w:tc>
          <w:tcPr>
            <w:tcW w:w="3212" w:type="pct"/>
            <w:shd w:val="clear" w:color="auto" w:fill="auto"/>
          </w:tcPr>
          <w:p w14:paraId="03810B69" w14:textId="77777777" w:rsidR="0041765D" w:rsidRPr="00AF4B97" w:rsidRDefault="0041765D" w:rsidP="00D631C1">
            <w:pPr>
              <w:rPr>
                <w:rFonts w:ascii="Arial" w:hAnsi="Arial" w:cs="Arial"/>
              </w:rPr>
            </w:pPr>
          </w:p>
        </w:tc>
      </w:tr>
      <w:tr w:rsidR="005236B8" w:rsidRPr="00AF4B97" w14:paraId="4D123813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4D4446A" w14:textId="77777777" w:rsidR="005236B8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COMMENT ?</w:t>
            </w:r>
          </w:p>
          <w:p w14:paraId="3E5189CE" w14:textId="77777777" w:rsidR="005236B8" w:rsidRPr="00F03950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F03950">
              <w:rPr>
                <w:rFonts w:ascii="Century Gothic" w:hAnsi="Century Gothic" w:cs="Arial"/>
                <w:sz w:val="20"/>
              </w:rPr>
              <w:t>Bref descriptif de l’action</w:t>
            </w:r>
          </w:p>
        </w:tc>
        <w:tc>
          <w:tcPr>
            <w:tcW w:w="3212" w:type="pct"/>
            <w:shd w:val="clear" w:color="auto" w:fill="auto"/>
          </w:tcPr>
          <w:p w14:paraId="59207415" w14:textId="77777777" w:rsidR="005236B8" w:rsidRPr="00E16CCE" w:rsidRDefault="005236B8" w:rsidP="00E16CC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236B8" w:rsidRPr="00AF4B97" w14:paraId="622FE624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EFE00B3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QUI ?</w:t>
            </w:r>
          </w:p>
          <w:p w14:paraId="016DBE07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Etablissements, niveaux, nombre d’élèves concernés</w:t>
            </w:r>
          </w:p>
        </w:tc>
        <w:tc>
          <w:tcPr>
            <w:tcW w:w="3212" w:type="pct"/>
            <w:shd w:val="clear" w:color="auto" w:fill="auto"/>
          </w:tcPr>
          <w:p w14:paraId="6A1FD4B4" w14:textId="77777777" w:rsidR="0041765D" w:rsidRPr="00AF4B97" w:rsidRDefault="0041765D" w:rsidP="00D631C1">
            <w:pPr>
              <w:rPr>
                <w:rFonts w:ascii="Arial" w:hAnsi="Arial" w:cs="Arial"/>
              </w:rPr>
            </w:pPr>
          </w:p>
        </w:tc>
      </w:tr>
      <w:tr w:rsidR="005236B8" w:rsidRPr="00AF4B97" w14:paraId="357F1C5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29CD5D5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AVEC QUI ?</w:t>
            </w:r>
          </w:p>
          <w:p w14:paraId="35C435A7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 xml:space="preserve">Partenaires définis (Académie, IREM, Université, familles, </w:t>
            </w:r>
            <w:proofErr w:type="spellStart"/>
            <w:r w:rsidRPr="009B57FD">
              <w:rPr>
                <w:rFonts w:ascii="Century Gothic" w:hAnsi="Century Gothic" w:cs="Arial"/>
                <w:sz w:val="20"/>
              </w:rPr>
              <w:t>etc</w:t>
            </w:r>
            <w:proofErr w:type="spellEnd"/>
            <w:r w:rsidRPr="009B57FD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3212" w:type="pct"/>
            <w:shd w:val="clear" w:color="auto" w:fill="auto"/>
          </w:tcPr>
          <w:p w14:paraId="434B2960" w14:textId="77777777" w:rsidR="0041765D" w:rsidRPr="00AF4B97" w:rsidRDefault="0041765D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14:paraId="50D2E388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686E4476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QUOI FAIRE ?</w:t>
            </w:r>
          </w:p>
          <w:p w14:paraId="6945586D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Objectif de l’action</w:t>
            </w:r>
          </w:p>
        </w:tc>
        <w:tc>
          <w:tcPr>
            <w:tcW w:w="3212" w:type="pct"/>
            <w:shd w:val="clear" w:color="auto" w:fill="auto"/>
          </w:tcPr>
          <w:p w14:paraId="245E4D94" w14:textId="77777777" w:rsidR="005236B8" w:rsidRPr="00D631C1" w:rsidRDefault="005236B8" w:rsidP="004F0D79">
            <w:pPr>
              <w:pStyle w:val="NormalWeb"/>
              <w:spacing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236B8" w:rsidRPr="00AF4B97" w14:paraId="5EEFBF12" w14:textId="77777777" w:rsidTr="00D631C1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14:paraId="456FBE29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QUELS EFFETS ATTENDUS ?</w:t>
            </w:r>
          </w:p>
          <w:p w14:paraId="6ADEF7FE" w14:textId="77777777" w:rsidR="005236B8" w:rsidRPr="009B57FD" w:rsidRDefault="005236B8" w:rsidP="00D631C1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Indicateurs de réussite</w:t>
            </w:r>
          </w:p>
        </w:tc>
        <w:tc>
          <w:tcPr>
            <w:tcW w:w="3212" w:type="pct"/>
            <w:shd w:val="clear" w:color="auto" w:fill="auto"/>
          </w:tcPr>
          <w:p w14:paraId="06DCC7F5" w14:textId="77777777" w:rsidR="004E1DF3" w:rsidRPr="00AF4B97" w:rsidRDefault="004E1DF3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14:paraId="1CFB0DF6" w14:textId="77777777" w:rsidTr="00D631C1">
        <w:trPr>
          <w:trHeight w:val="2797"/>
        </w:trPr>
        <w:tc>
          <w:tcPr>
            <w:tcW w:w="1238" w:type="pct"/>
            <w:shd w:val="clear" w:color="auto" w:fill="auto"/>
            <w:vAlign w:val="center"/>
          </w:tcPr>
          <w:p w14:paraId="2E81F0CE" w14:textId="77777777" w:rsidR="005236B8" w:rsidRPr="009B57FD" w:rsidRDefault="005236B8" w:rsidP="00E16CCE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RAPPEL DE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OBJECTIF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3762" w:type="pct"/>
            <w:gridSpan w:val="2"/>
            <w:shd w:val="clear" w:color="auto" w:fill="auto"/>
          </w:tcPr>
          <w:p w14:paraId="49FFCB74" w14:textId="77777777" w:rsidR="000D6423" w:rsidRDefault="00F96C35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Montrer les maths sous un jour nouveau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ludique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concret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dynamique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, en présenter les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innombrables facettes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débouchés</w:t>
            </w:r>
            <w:r w:rsidR="000D64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52CF8F4" w14:textId="77777777" w:rsidR="00235C11" w:rsidRPr="00235C11" w:rsidRDefault="000D6423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96C35" w:rsidRPr="00235C11">
              <w:rPr>
                <w:rFonts w:ascii="Arial" w:hAnsi="Arial" w:cs="Arial"/>
                <w:b/>
                <w:sz w:val="22"/>
                <w:szCs w:val="22"/>
              </w:rPr>
              <w:t>onner envie</w:t>
            </w:r>
            <w:r w:rsidR="00F96C35" w:rsidRPr="00235C11">
              <w:rPr>
                <w:rFonts w:ascii="Arial" w:hAnsi="Arial" w:cs="Arial"/>
                <w:sz w:val="22"/>
                <w:szCs w:val="22"/>
              </w:rPr>
              <w:t xml:space="preserve"> aux élèves d’en faire et </w:t>
            </w:r>
            <w:r w:rsidR="00F96C35" w:rsidRPr="00235C11">
              <w:rPr>
                <w:rFonts w:ascii="Arial" w:hAnsi="Arial" w:cs="Arial"/>
                <w:b/>
                <w:sz w:val="22"/>
                <w:szCs w:val="22"/>
              </w:rPr>
              <w:t>encourager les vocations</w:t>
            </w:r>
            <w:r w:rsidR="00F96C35" w:rsidRPr="00235C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7A459" w14:textId="77777777" w:rsidR="004F0D79" w:rsidRPr="00235C11" w:rsidRDefault="00F96C35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Montrer à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tous les élèves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 ainsi qu’à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leurs parents</w:t>
            </w:r>
            <w:r w:rsidR="004F0D79" w:rsidRPr="00235C11">
              <w:rPr>
                <w:rFonts w:ascii="Arial" w:hAnsi="Arial" w:cs="Arial"/>
                <w:sz w:val="22"/>
                <w:szCs w:val="22"/>
              </w:rPr>
              <w:t xml:space="preserve">, une </w:t>
            </w:r>
            <w:r w:rsidR="004F0D79" w:rsidRPr="00235C11">
              <w:rPr>
                <w:rFonts w:ascii="Arial" w:hAnsi="Arial" w:cs="Arial"/>
                <w:b/>
                <w:sz w:val="22"/>
                <w:szCs w:val="22"/>
              </w:rPr>
              <w:t>image actuelle, vivante et attractive.</w:t>
            </w:r>
          </w:p>
          <w:p w14:paraId="1248BFFA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Sensibiliser </w:t>
            </w:r>
            <w:r w:rsidR="00235C11" w:rsidRPr="00235C11">
              <w:rPr>
                <w:rFonts w:ascii="Arial" w:hAnsi="Arial" w:cs="Arial"/>
                <w:sz w:val="22"/>
                <w:szCs w:val="22"/>
              </w:rPr>
              <w:t xml:space="preserve">et promouvoir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l’aspect culturel des mathématiques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en montrant le rôle essentiel qu’elles jouent dans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l’histoire de l’humanité</w:t>
            </w:r>
            <w:r w:rsidR="00235C11" w:rsidRPr="00235C11">
              <w:rPr>
                <w:rFonts w:ascii="Arial" w:hAnsi="Arial" w:cs="Arial"/>
                <w:b/>
                <w:sz w:val="22"/>
                <w:szCs w:val="22"/>
              </w:rPr>
              <w:t xml:space="preserve"> et la compréhension scientifique du monde.</w:t>
            </w:r>
          </w:p>
          <w:p w14:paraId="0BF9A4E7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Souligner l’importance des mathématiques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dans la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formation des citoyens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et dans leur vie quotidienne. </w:t>
            </w:r>
          </w:p>
          <w:p w14:paraId="0337E58C" w14:textId="77777777" w:rsidR="004F0D79" w:rsidRPr="00235C11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5C11">
              <w:rPr>
                <w:rFonts w:ascii="Arial" w:hAnsi="Arial" w:cs="Arial"/>
                <w:sz w:val="22"/>
                <w:szCs w:val="22"/>
              </w:rPr>
              <w:t xml:space="preserve">Mettre en évidence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la variété des métiers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dans lesquels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les mathématiques jouent un rôle</w:t>
            </w:r>
            <w:r w:rsidR="00235C11">
              <w:rPr>
                <w:rFonts w:ascii="Arial" w:hAnsi="Arial" w:cs="Arial"/>
                <w:b/>
                <w:sz w:val="22"/>
                <w:szCs w:val="22"/>
              </w:rPr>
              <w:t xml:space="preserve"> important voire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 xml:space="preserve"> majeur,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ainsi que la richesse des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liens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 que les mathématiques entretiennent avec </w:t>
            </w:r>
            <w:r w:rsidRPr="00235C11">
              <w:rPr>
                <w:rFonts w:ascii="Arial" w:hAnsi="Arial" w:cs="Arial"/>
                <w:b/>
                <w:sz w:val="22"/>
                <w:szCs w:val="22"/>
              </w:rPr>
              <w:t>d’autres disciplines</w:t>
            </w:r>
            <w:r w:rsidRPr="00235C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6DE51C" w14:textId="77777777" w:rsidR="005236B8" w:rsidRPr="00235C11" w:rsidRDefault="00235C11" w:rsidP="004F0D79">
            <w:pPr>
              <w:pStyle w:val="NormalWeb"/>
              <w:numPr>
                <w:ilvl w:val="0"/>
                <w:numId w:val="5"/>
              </w:numPr>
              <w:rPr>
                <w:b/>
              </w:rPr>
            </w:pPr>
            <w:r w:rsidRPr="00235C11">
              <w:rPr>
                <w:rFonts w:ascii="Arial" w:hAnsi="Arial" w:cs="Arial"/>
                <w:b/>
                <w:sz w:val="22"/>
                <w:szCs w:val="22"/>
              </w:rPr>
              <w:t>Valoriser les actions mises en œuvre au cours de l’année.</w:t>
            </w:r>
          </w:p>
        </w:tc>
      </w:tr>
    </w:tbl>
    <w:p w14:paraId="665355FB" w14:textId="77777777" w:rsidR="00432C4A" w:rsidRDefault="00432C4A" w:rsidP="000D6423">
      <w:pPr>
        <w:pStyle w:val="Paragraphedeliste"/>
        <w:ind w:left="1440"/>
      </w:pPr>
    </w:p>
    <w:sectPr w:rsidR="00432C4A" w:rsidSect="007E1113">
      <w:headerReference w:type="default" r:id="rId8"/>
      <w:pgSz w:w="11906" w:h="16838"/>
      <w:pgMar w:top="1527" w:right="991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0279" w14:textId="77777777" w:rsidR="00715E87" w:rsidRDefault="00715E87" w:rsidP="007E1113">
      <w:r>
        <w:separator/>
      </w:r>
    </w:p>
  </w:endnote>
  <w:endnote w:type="continuationSeparator" w:id="0">
    <w:p w14:paraId="3C6A6A67" w14:textId="77777777" w:rsidR="00715E87" w:rsidRDefault="00715E87" w:rsidP="007E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AF6A" w14:textId="77777777" w:rsidR="00715E87" w:rsidRDefault="00715E87" w:rsidP="007E1113">
      <w:r>
        <w:separator/>
      </w:r>
    </w:p>
  </w:footnote>
  <w:footnote w:type="continuationSeparator" w:id="0">
    <w:p w14:paraId="52270CAA" w14:textId="77777777" w:rsidR="00715E87" w:rsidRDefault="00715E87" w:rsidP="007E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DF87" w14:textId="77777777" w:rsidR="007E1113" w:rsidRDefault="007E1113" w:rsidP="007E1113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02AB9" wp14:editId="6B83DABD">
          <wp:simplePos x="0" y="0"/>
          <wp:positionH relativeFrom="column">
            <wp:posOffset>-20320</wp:posOffset>
          </wp:positionH>
          <wp:positionV relativeFrom="paragraph">
            <wp:posOffset>1905</wp:posOffset>
          </wp:positionV>
          <wp:extent cx="2025015" cy="887095"/>
          <wp:effectExtent l="0" t="0" r="0" b="8255"/>
          <wp:wrapTight wrapText="bothSides">
            <wp:wrapPolygon edited="0">
              <wp:start x="0" y="0"/>
              <wp:lineTo x="0" y="21337"/>
              <wp:lineTo x="21336" y="21337"/>
              <wp:lineTo x="2133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6B7534" wp14:editId="017C1F24">
          <wp:extent cx="758141" cy="885162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8" cy="88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40C4"/>
    <w:multiLevelType w:val="hybridMultilevel"/>
    <w:tmpl w:val="20BA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22A"/>
    <w:multiLevelType w:val="hybridMultilevel"/>
    <w:tmpl w:val="B20032F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51DCD"/>
    <w:multiLevelType w:val="multilevel"/>
    <w:tmpl w:val="3A4A92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01622"/>
    <w:multiLevelType w:val="hybridMultilevel"/>
    <w:tmpl w:val="980A67CC"/>
    <w:lvl w:ilvl="0" w:tplc="89565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4764"/>
    <w:multiLevelType w:val="hybridMultilevel"/>
    <w:tmpl w:val="7C5065C0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B8"/>
    <w:rsid w:val="00082E29"/>
    <w:rsid w:val="00094995"/>
    <w:rsid w:val="000A2F55"/>
    <w:rsid w:val="000B1E56"/>
    <w:rsid w:val="000D6423"/>
    <w:rsid w:val="00157DB3"/>
    <w:rsid w:val="0017650E"/>
    <w:rsid w:val="0020779D"/>
    <w:rsid w:val="00235C11"/>
    <w:rsid w:val="00241DF0"/>
    <w:rsid w:val="00245E41"/>
    <w:rsid w:val="002532D7"/>
    <w:rsid w:val="002D68C2"/>
    <w:rsid w:val="002E4147"/>
    <w:rsid w:val="003320D0"/>
    <w:rsid w:val="003416CC"/>
    <w:rsid w:val="0041765D"/>
    <w:rsid w:val="00432C4A"/>
    <w:rsid w:val="00447C0D"/>
    <w:rsid w:val="0049429C"/>
    <w:rsid w:val="004E1DF3"/>
    <w:rsid w:val="004F0D79"/>
    <w:rsid w:val="005236B8"/>
    <w:rsid w:val="005A06BC"/>
    <w:rsid w:val="005D3183"/>
    <w:rsid w:val="005D4B8A"/>
    <w:rsid w:val="00630073"/>
    <w:rsid w:val="0063241B"/>
    <w:rsid w:val="0063467E"/>
    <w:rsid w:val="0065493E"/>
    <w:rsid w:val="0067662F"/>
    <w:rsid w:val="006C4A7D"/>
    <w:rsid w:val="006E6008"/>
    <w:rsid w:val="006F7CA0"/>
    <w:rsid w:val="007052E9"/>
    <w:rsid w:val="00715E87"/>
    <w:rsid w:val="00732C1C"/>
    <w:rsid w:val="0075652D"/>
    <w:rsid w:val="00785E00"/>
    <w:rsid w:val="007873C2"/>
    <w:rsid w:val="007D6F5B"/>
    <w:rsid w:val="007E1113"/>
    <w:rsid w:val="00844294"/>
    <w:rsid w:val="00866012"/>
    <w:rsid w:val="0087250A"/>
    <w:rsid w:val="0088472D"/>
    <w:rsid w:val="008E1FD5"/>
    <w:rsid w:val="00913B28"/>
    <w:rsid w:val="00923B79"/>
    <w:rsid w:val="0093040F"/>
    <w:rsid w:val="009A2E07"/>
    <w:rsid w:val="00A031F8"/>
    <w:rsid w:val="00A2763B"/>
    <w:rsid w:val="00A32D1E"/>
    <w:rsid w:val="00A3343D"/>
    <w:rsid w:val="00AA736C"/>
    <w:rsid w:val="00AC29C7"/>
    <w:rsid w:val="00AF5E34"/>
    <w:rsid w:val="00B04960"/>
    <w:rsid w:val="00B356D9"/>
    <w:rsid w:val="00B83F97"/>
    <w:rsid w:val="00C83BDD"/>
    <w:rsid w:val="00C94704"/>
    <w:rsid w:val="00D631C1"/>
    <w:rsid w:val="00DB501D"/>
    <w:rsid w:val="00E16CCE"/>
    <w:rsid w:val="00E57D6E"/>
    <w:rsid w:val="00E735D7"/>
    <w:rsid w:val="00E97324"/>
    <w:rsid w:val="00EE0D80"/>
    <w:rsid w:val="00F21C32"/>
    <w:rsid w:val="00F96C35"/>
    <w:rsid w:val="00FF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D553"/>
  <w15:docId w15:val="{03F8D780-C0F8-472D-9294-34508C0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236B8"/>
    <w:pPr>
      <w:spacing w:line="280" w:lineRule="exact"/>
      <w:ind w:left="720"/>
      <w:contextualSpacing/>
    </w:pPr>
    <w:rPr>
      <w:rFonts w:ascii="Arial" w:eastAsia="Calibri" w:hAnsi="Arial"/>
      <w:sz w:val="20"/>
      <w:szCs w:val="20"/>
    </w:rPr>
  </w:style>
  <w:style w:type="character" w:styleId="Lienhypertexte">
    <w:name w:val="Hyperlink"/>
    <w:rsid w:val="00523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6B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32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1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E1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1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1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11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ainemaths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Saber shin</cp:lastModifiedBy>
  <cp:revision>2</cp:revision>
  <cp:lastPrinted>2016-01-28T13:31:00Z</cp:lastPrinted>
  <dcterms:created xsi:type="dcterms:W3CDTF">2022-02-19T02:01:00Z</dcterms:created>
  <dcterms:modified xsi:type="dcterms:W3CDTF">2022-02-19T02:01:00Z</dcterms:modified>
</cp:coreProperties>
</file>