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0E8" w:rsidRPr="00E9261E" w:rsidRDefault="004940E8" w:rsidP="004940E8">
      <w:pPr>
        <w:tabs>
          <w:tab w:val="left" w:pos="5387"/>
        </w:tabs>
        <w:spacing w:after="0" w:line="240" w:lineRule="auto"/>
        <w:rPr>
          <w:rFonts w:ascii="Arial" w:eastAsia="Times New Roman" w:hAnsi="Arial" w:cs="Arial"/>
          <w:bCs/>
          <w:lang w:eastAsia="fr-FR"/>
        </w:rPr>
      </w:pPr>
      <w:r>
        <w:rPr>
          <w:noProof/>
          <w:lang w:eastAsia="fr-FR"/>
        </w:rPr>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1800225" cy="1057275"/>
            <wp:effectExtent l="0" t="0" r="9525" b="9525"/>
            <wp:wrapTight wrapText="bothSides">
              <wp:wrapPolygon edited="0">
                <wp:start x="0" y="0"/>
                <wp:lineTo x="0" y="21405"/>
                <wp:lineTo x="21486" y="21405"/>
                <wp:lineTo x="21486" y="0"/>
                <wp:lineTo x="0" y="0"/>
              </wp:wrapPolygon>
            </wp:wrapTight>
            <wp:docPr id="2" name="Image 2" descr="07_logo_REGIONS%20ACA_GUADE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7_logo_REGIONS%20ACA_GUADELOUP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61E">
        <w:rPr>
          <w:rFonts w:ascii="Arial" w:eastAsia="Times New Roman" w:hAnsi="Arial" w:cs="Arial"/>
          <w:bCs/>
          <w:lang w:eastAsia="fr-FR"/>
        </w:rPr>
        <w:t xml:space="preserve">                                                                                    </w:t>
      </w:r>
    </w:p>
    <w:p w:rsidR="004940E8" w:rsidRPr="00E9261E" w:rsidRDefault="004940E8" w:rsidP="004940E8">
      <w:pPr>
        <w:tabs>
          <w:tab w:val="left" w:pos="5387"/>
        </w:tabs>
        <w:spacing w:after="0" w:line="240" w:lineRule="auto"/>
        <w:rPr>
          <w:rFonts w:ascii="Cambria" w:eastAsia="Times New Roman" w:hAnsi="Cambria" w:cs="Arial"/>
          <w:bCs/>
          <w:sz w:val="24"/>
          <w:szCs w:val="24"/>
          <w:lang w:eastAsia="fr-FR"/>
        </w:rPr>
      </w:pPr>
      <w:r w:rsidRPr="00E9261E">
        <w:rPr>
          <w:rFonts w:ascii="Arial" w:eastAsia="Times New Roman" w:hAnsi="Arial" w:cs="Arial"/>
          <w:bCs/>
          <w:lang w:eastAsia="fr-FR"/>
        </w:rPr>
        <w:t xml:space="preserve">                    </w:t>
      </w:r>
      <w:r w:rsidRPr="00E9261E">
        <w:rPr>
          <w:rFonts w:ascii="Cambria" w:eastAsia="Times New Roman" w:hAnsi="Cambria" w:cs="Arial"/>
          <w:bCs/>
          <w:lang w:eastAsia="fr-FR"/>
        </w:rPr>
        <w:t xml:space="preserve"> </w:t>
      </w:r>
      <w:r w:rsidR="00C0707B">
        <w:rPr>
          <w:rFonts w:ascii="Cambria" w:eastAsia="Times New Roman" w:hAnsi="Cambria" w:cs="Arial"/>
          <w:bCs/>
          <w:lang w:eastAsia="fr-FR"/>
        </w:rPr>
        <w:t xml:space="preserve">                     </w:t>
      </w:r>
      <w:r>
        <w:rPr>
          <w:rFonts w:ascii="Cambria" w:eastAsia="Times New Roman" w:hAnsi="Cambria" w:cs="Arial"/>
          <w:bCs/>
          <w:lang w:eastAsia="fr-FR"/>
        </w:rPr>
        <w:t xml:space="preserve">    </w:t>
      </w:r>
      <w:r w:rsidR="00BF7821">
        <w:rPr>
          <w:rFonts w:ascii="Cambria" w:eastAsia="Times New Roman" w:hAnsi="Cambria" w:cs="Arial"/>
          <w:bCs/>
          <w:sz w:val="24"/>
          <w:szCs w:val="24"/>
          <w:lang w:eastAsia="fr-FR"/>
        </w:rPr>
        <w:t>Les Abymes, le 06 décembre 2024</w:t>
      </w:r>
      <w:bookmarkStart w:id="0" w:name="_GoBack"/>
      <w:bookmarkEnd w:id="0"/>
    </w:p>
    <w:p w:rsidR="004940E8" w:rsidRPr="00E9261E" w:rsidRDefault="004940E8" w:rsidP="004940E8">
      <w:pPr>
        <w:tabs>
          <w:tab w:val="left" w:pos="5387"/>
        </w:tabs>
        <w:spacing w:after="0" w:line="240" w:lineRule="auto"/>
        <w:ind w:left="5953" w:firstLine="419"/>
        <w:rPr>
          <w:rFonts w:ascii="Cambria" w:eastAsia="Times New Roman" w:hAnsi="Cambria" w:cs="Arial"/>
          <w:bCs/>
          <w:sz w:val="24"/>
          <w:szCs w:val="24"/>
          <w:lang w:eastAsia="fr-FR"/>
        </w:rPr>
      </w:pPr>
    </w:p>
    <w:p w:rsidR="004940E8" w:rsidRDefault="004940E8" w:rsidP="004940E8">
      <w:pPr>
        <w:spacing w:before="120"/>
        <w:ind w:left="-851"/>
        <w:jc w:val="both"/>
        <w:rPr>
          <w:rFonts w:ascii="Cambria" w:hAnsi="Cambria"/>
        </w:rPr>
      </w:pPr>
    </w:p>
    <w:p w:rsidR="004940E8" w:rsidRDefault="004940E8" w:rsidP="004940E8">
      <w:pPr>
        <w:spacing w:before="120"/>
        <w:ind w:left="-851"/>
        <w:jc w:val="both"/>
        <w:rPr>
          <w:rFonts w:ascii="Cambria" w:hAnsi="Cambria"/>
        </w:rPr>
      </w:pPr>
    </w:p>
    <w:p w:rsidR="004940E8" w:rsidRDefault="004940E8" w:rsidP="004940E8">
      <w:pPr>
        <w:spacing w:before="120"/>
        <w:jc w:val="both"/>
        <w:rPr>
          <w:rFonts w:ascii="Cambria" w:hAnsi="Cambria"/>
        </w:rPr>
      </w:pPr>
    </w:p>
    <w:p w:rsidR="004940E8" w:rsidRDefault="004940E8" w:rsidP="004940E8">
      <w:pPr>
        <w:spacing w:before="120"/>
        <w:ind w:left="-851"/>
        <w:jc w:val="center"/>
        <w:rPr>
          <w:rFonts w:ascii="Cambria" w:hAnsi="Cambria"/>
          <w:b/>
          <w:sz w:val="36"/>
          <w:szCs w:val="36"/>
        </w:rPr>
      </w:pPr>
      <w:r w:rsidRPr="004940E8">
        <w:rPr>
          <w:rFonts w:ascii="Cambria" w:hAnsi="Cambria"/>
          <w:b/>
          <w:sz w:val="36"/>
          <w:szCs w:val="36"/>
        </w:rPr>
        <w:t>ANNEXES</w:t>
      </w:r>
    </w:p>
    <w:p w:rsidR="004940E8" w:rsidRPr="004940E8" w:rsidRDefault="004940E8" w:rsidP="004940E8">
      <w:pPr>
        <w:spacing w:before="120"/>
        <w:ind w:left="-851"/>
        <w:rPr>
          <w:rFonts w:ascii="Cambria" w:hAnsi="Cambria"/>
          <w:b/>
          <w:sz w:val="28"/>
          <w:szCs w:val="28"/>
        </w:rPr>
      </w:pPr>
    </w:p>
    <w:p w:rsidR="008B174F" w:rsidRPr="004940E8" w:rsidRDefault="008B174F" w:rsidP="008B174F">
      <w:pPr>
        <w:spacing w:before="120"/>
        <w:jc w:val="center"/>
        <w:rPr>
          <w:rFonts w:ascii="Cambria" w:hAnsi="Cambria" w:cs="Calibri"/>
          <w:b/>
          <w:sz w:val="28"/>
          <w:szCs w:val="28"/>
          <w:lang w:val="fr-029"/>
        </w:rPr>
      </w:pPr>
      <w:r w:rsidRPr="004940E8">
        <w:rPr>
          <w:rFonts w:ascii="Cambria" w:hAnsi="Cambria" w:cs="Calibri"/>
          <w:b/>
          <w:sz w:val="28"/>
          <w:szCs w:val="28"/>
          <w:lang w:val="fr-029"/>
        </w:rPr>
        <w:t>Semaine inter-académique du créole</w:t>
      </w:r>
    </w:p>
    <w:p w:rsidR="008B174F" w:rsidRPr="004940E8" w:rsidRDefault="00C527EA" w:rsidP="004940E8">
      <w:pPr>
        <w:spacing w:before="120"/>
        <w:jc w:val="center"/>
        <w:rPr>
          <w:rFonts w:ascii="Cambria" w:eastAsia="Times New Roman" w:hAnsi="Cambria"/>
          <w:b/>
          <w:bCs/>
          <w:kern w:val="36"/>
          <w:sz w:val="28"/>
          <w:szCs w:val="28"/>
          <w:lang w:eastAsia="fr-FR"/>
        </w:rPr>
      </w:pPr>
      <w:r>
        <w:rPr>
          <w:rFonts w:ascii="Cambria" w:eastAsia="Times New Roman" w:hAnsi="Cambria"/>
          <w:b/>
          <w:bCs/>
          <w:kern w:val="36"/>
          <w:sz w:val="28"/>
          <w:szCs w:val="28"/>
          <w:lang w:eastAsia="fr-FR"/>
        </w:rPr>
        <w:t>24 au 29 mars 2025</w:t>
      </w:r>
    </w:p>
    <w:p w:rsidR="004940E8" w:rsidRPr="004940E8" w:rsidRDefault="004940E8" w:rsidP="004940E8">
      <w:pPr>
        <w:spacing w:before="120"/>
        <w:jc w:val="center"/>
        <w:rPr>
          <w:rFonts w:ascii="Cambria" w:eastAsia="Times New Roman" w:hAnsi="Cambria"/>
          <w:b/>
          <w:bCs/>
          <w:kern w:val="36"/>
          <w:sz w:val="32"/>
          <w:szCs w:val="32"/>
          <w:lang w:eastAsia="fr-FR"/>
        </w:rPr>
      </w:pPr>
    </w:p>
    <w:p w:rsidR="008B174F" w:rsidRDefault="008B174F" w:rsidP="004940E8">
      <w:pPr>
        <w:spacing w:before="120"/>
        <w:ind w:left="-851"/>
        <w:jc w:val="both"/>
        <w:rPr>
          <w:rFonts w:ascii="Cambria" w:hAnsi="Cambria" w:cs="Calibri"/>
          <w:sz w:val="24"/>
          <w:szCs w:val="24"/>
          <w:lang w:val="fr-029"/>
        </w:rPr>
      </w:pPr>
      <w:r w:rsidRPr="00AB4431">
        <w:rPr>
          <w:rFonts w:ascii="Cambria" w:eastAsia="Times New Roman" w:hAnsi="Cambria"/>
          <w:b/>
          <w:bCs/>
          <w:kern w:val="36"/>
          <w:sz w:val="24"/>
          <w:szCs w:val="24"/>
          <w:lang w:eastAsia="fr-FR"/>
        </w:rPr>
        <w:t>Thème</w:t>
      </w:r>
      <w:r w:rsidRPr="00850AB7">
        <w:rPr>
          <w:rFonts w:ascii="Cambria" w:eastAsia="Times New Roman" w:hAnsi="Cambria"/>
          <w:bCs/>
          <w:kern w:val="36"/>
          <w:sz w:val="24"/>
          <w:szCs w:val="24"/>
          <w:lang w:eastAsia="fr-FR"/>
        </w:rPr>
        <w:t> :</w:t>
      </w:r>
      <w:r>
        <w:rPr>
          <w:rFonts w:ascii="Cambria" w:eastAsia="Times New Roman" w:hAnsi="Cambria"/>
          <w:bCs/>
          <w:kern w:val="36"/>
          <w:sz w:val="24"/>
          <w:szCs w:val="24"/>
          <w:lang w:eastAsia="fr-FR"/>
        </w:rPr>
        <w:t xml:space="preserve"> « </w:t>
      </w:r>
      <w:r w:rsidRPr="00850AB7">
        <w:rPr>
          <w:rFonts w:ascii="Cambria" w:hAnsi="Cambria" w:cs="Calibri"/>
          <w:sz w:val="24"/>
          <w:szCs w:val="24"/>
          <w:lang w:val="fr-029"/>
        </w:rPr>
        <w:t>Konprann jòdi pou pwotéjé dèmen</w:t>
      </w:r>
      <w:r>
        <w:rPr>
          <w:rFonts w:ascii="Cambria" w:hAnsi="Cambria" w:cs="Calibri"/>
          <w:sz w:val="24"/>
          <w:szCs w:val="24"/>
          <w:lang w:val="fr-029"/>
        </w:rPr>
        <w:t> : kabéché, sanblé, pòté mannèv pou sa ka vin apré</w:t>
      </w:r>
      <w:r w:rsidR="004940E8">
        <w:rPr>
          <w:rFonts w:ascii="Cambria" w:hAnsi="Cambria" w:cs="Calibri"/>
          <w:sz w:val="24"/>
          <w:szCs w:val="24"/>
          <w:lang w:val="fr-029"/>
        </w:rPr>
        <w:t xml:space="preserve"> / Co</w:t>
      </w:r>
      <w:r w:rsidR="00402B7E">
        <w:rPr>
          <w:rFonts w:ascii="Cambria" w:hAnsi="Cambria" w:cs="Calibri"/>
          <w:sz w:val="24"/>
          <w:szCs w:val="24"/>
          <w:lang w:val="fr-029"/>
        </w:rPr>
        <w:t>mprendre le présent pour préserve</w:t>
      </w:r>
      <w:r w:rsidR="004940E8">
        <w:rPr>
          <w:rFonts w:ascii="Cambria" w:hAnsi="Cambria" w:cs="Calibri"/>
          <w:sz w:val="24"/>
          <w:szCs w:val="24"/>
          <w:lang w:val="fr-029"/>
        </w:rPr>
        <w:t>r l’avenir : réfléchir, se réunir et s’investir pour les générations futures.</w:t>
      </w:r>
    </w:p>
    <w:p w:rsidR="004940E8" w:rsidRPr="004940E8" w:rsidRDefault="004940E8" w:rsidP="004940E8">
      <w:pPr>
        <w:spacing w:before="120"/>
        <w:ind w:left="-851"/>
        <w:jc w:val="both"/>
        <w:rPr>
          <w:rFonts w:ascii="Cambria" w:hAnsi="Cambria" w:cs="Calibri"/>
          <w:sz w:val="24"/>
          <w:szCs w:val="24"/>
          <w:lang w:val="fr-029"/>
        </w:rPr>
      </w:pPr>
    </w:p>
    <w:p w:rsidR="008B174F" w:rsidRPr="005D430E" w:rsidRDefault="008B174F" w:rsidP="008B174F">
      <w:pPr>
        <w:spacing w:after="0" w:line="276" w:lineRule="auto"/>
        <w:contextualSpacing/>
        <w:jc w:val="both"/>
        <w:rPr>
          <w:rFonts w:ascii="Cambria" w:hAnsi="Cambria" w:cs="Calibri"/>
          <w:b/>
          <w:u w:val="single"/>
          <w:lang w:val="fr-029"/>
        </w:rPr>
      </w:pPr>
      <w:r>
        <w:rPr>
          <w:rFonts w:ascii="Cambria" w:hAnsi="Cambria" w:cs="Calibri"/>
          <w:b/>
          <w:u w:val="single"/>
          <w:lang w:val="fr-029"/>
        </w:rPr>
        <w:t>ANNEXE 1 :</w:t>
      </w:r>
    </w:p>
    <w:p w:rsidR="008B174F" w:rsidRPr="005D430E" w:rsidRDefault="008B174F" w:rsidP="008B174F">
      <w:pPr>
        <w:spacing w:after="0" w:line="276" w:lineRule="auto"/>
        <w:contextualSpacing/>
        <w:jc w:val="both"/>
        <w:rPr>
          <w:rFonts w:ascii="Cambria" w:hAnsi="Cambria" w:cs="Calibri"/>
          <w:b/>
          <w:u w:val="single"/>
          <w:lang w:val="fr-0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174F" w:rsidRPr="005D430E" w:rsidTr="00FB2311">
        <w:tc>
          <w:tcPr>
            <w:tcW w:w="9212" w:type="dxa"/>
            <w:shd w:val="clear" w:color="auto" w:fill="auto"/>
          </w:tcPr>
          <w:p w:rsidR="008B174F" w:rsidRPr="005D430E" w:rsidRDefault="008B174F" w:rsidP="00FB2311">
            <w:pPr>
              <w:spacing w:after="0" w:line="276" w:lineRule="auto"/>
              <w:contextualSpacing/>
              <w:jc w:val="center"/>
              <w:rPr>
                <w:rFonts w:ascii="Cambria" w:hAnsi="Cambria" w:cs="Calibri"/>
                <w:b/>
                <w:lang w:val="fr-029"/>
              </w:rPr>
            </w:pPr>
            <w:r w:rsidRPr="005D430E">
              <w:rPr>
                <w:rFonts w:ascii="Cambria" w:hAnsi="Cambria" w:cs="Calibri"/>
                <w:b/>
                <w:lang w:val="fr-029"/>
              </w:rPr>
              <w:t>Programmes de langues vivantes étrangères et régionale</w:t>
            </w:r>
          </w:p>
          <w:p w:rsidR="008B174F" w:rsidRPr="005D430E" w:rsidRDefault="008B174F" w:rsidP="00FB2311">
            <w:pPr>
              <w:spacing w:after="0" w:line="276" w:lineRule="auto"/>
              <w:contextualSpacing/>
              <w:jc w:val="center"/>
              <w:rPr>
                <w:rFonts w:ascii="Cambria" w:hAnsi="Cambria" w:cs="Calibri"/>
                <w:lang w:val="fr-029"/>
              </w:rPr>
            </w:pPr>
            <w:r>
              <w:rPr>
                <w:rFonts w:ascii="Cambria" w:hAnsi="Cambria" w:cs="Calibri"/>
                <w:b/>
                <w:lang w:val="fr-029"/>
              </w:rPr>
              <w:t>Cycle 2</w:t>
            </w:r>
          </w:p>
          <w:p w:rsidR="008B174F" w:rsidRPr="005D430E" w:rsidRDefault="008B174F" w:rsidP="00FB2311">
            <w:pPr>
              <w:spacing w:after="0" w:line="276" w:lineRule="auto"/>
              <w:contextualSpacing/>
              <w:jc w:val="both"/>
              <w:rPr>
                <w:rFonts w:ascii="Cambria" w:hAnsi="Cambria" w:cs="Calibri"/>
                <w:b/>
                <w:u w:val="single"/>
                <w:lang w:val="fr-029"/>
              </w:rPr>
            </w:pPr>
          </w:p>
        </w:tc>
      </w:tr>
    </w:tbl>
    <w:p w:rsidR="008B174F" w:rsidRPr="00BA0D80" w:rsidRDefault="008B174F" w:rsidP="008B174F">
      <w:pPr>
        <w:numPr>
          <w:ilvl w:val="0"/>
          <w:numId w:val="2"/>
        </w:numPr>
        <w:spacing w:after="0" w:line="276" w:lineRule="auto"/>
        <w:contextualSpacing/>
        <w:jc w:val="both"/>
        <w:rPr>
          <w:rFonts w:ascii="Cambria" w:hAnsi="Cambria" w:cs="Calibri"/>
          <w:b/>
          <w:sz w:val="24"/>
          <w:szCs w:val="24"/>
          <w:u w:val="single"/>
          <w:lang w:val="fr-029"/>
        </w:rPr>
      </w:pPr>
      <w:r w:rsidRPr="00BA0D80">
        <w:rPr>
          <w:rFonts w:ascii="Cambria" w:hAnsi="Cambria" w:cs="Calibri"/>
          <w:b/>
          <w:sz w:val="24"/>
          <w:szCs w:val="24"/>
          <w:u w:val="single"/>
          <w:lang w:val="fr-029"/>
        </w:rPr>
        <w:t>L’enfant</w:t>
      </w:r>
    </w:p>
    <w:p w:rsidR="008B174F" w:rsidRPr="00BA0D80" w:rsidRDefault="008B174F" w:rsidP="008B174F">
      <w:pPr>
        <w:numPr>
          <w:ilvl w:val="0"/>
          <w:numId w:val="1"/>
        </w:numPr>
        <w:autoSpaceDE w:val="0"/>
        <w:autoSpaceDN w:val="0"/>
        <w:adjustRightInd w:val="0"/>
        <w:spacing w:after="0" w:line="276" w:lineRule="auto"/>
        <w:jc w:val="both"/>
        <w:rPr>
          <w:rFonts w:ascii="Cambria" w:hAnsi="Cambria" w:cs="Arial"/>
          <w:color w:val="000000"/>
          <w:sz w:val="24"/>
          <w:szCs w:val="24"/>
          <w:lang w:eastAsia="fr-FR"/>
        </w:rPr>
      </w:pPr>
      <w:r w:rsidRPr="00BA0D80">
        <w:rPr>
          <w:rFonts w:ascii="Cambria" w:hAnsi="Cambria" w:cs="Arial"/>
          <w:color w:val="000000"/>
          <w:sz w:val="24"/>
          <w:szCs w:val="24"/>
          <w:lang w:eastAsia="fr-FR"/>
        </w:rPr>
        <w:t xml:space="preserve">L’organisation de la journée. </w:t>
      </w:r>
    </w:p>
    <w:p w:rsidR="008B174F" w:rsidRPr="00BA0D80" w:rsidRDefault="008B174F" w:rsidP="008B174F">
      <w:pPr>
        <w:numPr>
          <w:ilvl w:val="0"/>
          <w:numId w:val="1"/>
        </w:numPr>
        <w:autoSpaceDE w:val="0"/>
        <w:autoSpaceDN w:val="0"/>
        <w:adjustRightInd w:val="0"/>
        <w:spacing w:after="0" w:line="276" w:lineRule="auto"/>
        <w:jc w:val="both"/>
        <w:rPr>
          <w:rFonts w:ascii="Cambria" w:hAnsi="Cambria" w:cs="Arial"/>
          <w:color w:val="000000"/>
          <w:sz w:val="24"/>
          <w:szCs w:val="24"/>
          <w:lang w:eastAsia="fr-FR"/>
        </w:rPr>
      </w:pPr>
      <w:r w:rsidRPr="00BA0D80">
        <w:rPr>
          <w:rFonts w:ascii="Cambria" w:hAnsi="Cambria" w:cs="Arial"/>
          <w:color w:val="000000"/>
          <w:sz w:val="24"/>
          <w:szCs w:val="24"/>
          <w:lang w:eastAsia="fr-FR"/>
        </w:rPr>
        <w:t xml:space="preserve">Les habitudes de l’enfant. </w:t>
      </w:r>
    </w:p>
    <w:p w:rsidR="008B174F" w:rsidRPr="00BA0D80" w:rsidRDefault="008B174F" w:rsidP="008B174F">
      <w:pPr>
        <w:numPr>
          <w:ilvl w:val="0"/>
          <w:numId w:val="1"/>
        </w:numPr>
        <w:spacing w:after="0" w:line="276" w:lineRule="auto"/>
        <w:contextualSpacing/>
        <w:jc w:val="both"/>
        <w:rPr>
          <w:rFonts w:ascii="Cambria" w:hAnsi="Cambria" w:cs="Calibri"/>
          <w:sz w:val="24"/>
          <w:szCs w:val="24"/>
          <w:lang w:val="fr-029"/>
        </w:rPr>
      </w:pPr>
      <w:r w:rsidRPr="00BA0D80">
        <w:rPr>
          <w:rFonts w:ascii="Cambria" w:hAnsi="Cambria" w:cs="Arial"/>
          <w:color w:val="000000"/>
          <w:sz w:val="24"/>
          <w:szCs w:val="24"/>
          <w:lang w:eastAsia="fr-FR"/>
        </w:rPr>
        <w:t>Les trajets quotidiens de l’enfant</w:t>
      </w:r>
    </w:p>
    <w:p w:rsidR="008B174F" w:rsidRPr="00BA0D80" w:rsidRDefault="008B174F" w:rsidP="008B174F">
      <w:pPr>
        <w:spacing w:after="0" w:line="276" w:lineRule="auto"/>
        <w:ind w:left="720"/>
        <w:contextualSpacing/>
        <w:jc w:val="both"/>
        <w:rPr>
          <w:rFonts w:ascii="Cambria" w:hAnsi="Cambria" w:cs="Calibri"/>
          <w:sz w:val="24"/>
          <w:szCs w:val="24"/>
          <w:lang w:val="fr-029"/>
        </w:rPr>
      </w:pPr>
    </w:p>
    <w:p w:rsidR="008B174F" w:rsidRPr="00BA0D80" w:rsidRDefault="008B174F" w:rsidP="008B174F">
      <w:pPr>
        <w:numPr>
          <w:ilvl w:val="0"/>
          <w:numId w:val="2"/>
        </w:numPr>
        <w:autoSpaceDE w:val="0"/>
        <w:autoSpaceDN w:val="0"/>
        <w:adjustRightInd w:val="0"/>
        <w:spacing w:after="0" w:line="276" w:lineRule="auto"/>
        <w:jc w:val="both"/>
        <w:rPr>
          <w:rFonts w:ascii="Cambria" w:hAnsi="Cambria" w:cs="Arial"/>
          <w:color w:val="000000"/>
          <w:u w:val="single"/>
          <w:lang w:eastAsia="fr-FR"/>
        </w:rPr>
      </w:pPr>
      <w:r w:rsidRPr="00BA0D80">
        <w:rPr>
          <w:rFonts w:ascii="Cambria" w:hAnsi="Cambria" w:cs="Arial"/>
          <w:b/>
          <w:bCs/>
          <w:color w:val="000000"/>
          <w:u w:val="single"/>
          <w:lang w:eastAsia="fr-FR"/>
        </w:rPr>
        <w:t xml:space="preserve">La classe </w:t>
      </w:r>
    </w:p>
    <w:p w:rsidR="008B174F" w:rsidRPr="00BA0D80" w:rsidRDefault="008B174F" w:rsidP="008B174F">
      <w:pPr>
        <w:numPr>
          <w:ilvl w:val="0"/>
          <w:numId w:val="1"/>
        </w:numPr>
        <w:autoSpaceDE w:val="0"/>
        <w:autoSpaceDN w:val="0"/>
        <w:adjustRightInd w:val="0"/>
        <w:spacing w:after="0" w:line="276" w:lineRule="auto"/>
        <w:jc w:val="both"/>
        <w:rPr>
          <w:rFonts w:ascii="Cambria" w:hAnsi="Cambria" w:cs="Arial"/>
          <w:color w:val="000000"/>
          <w:lang w:eastAsia="fr-FR"/>
        </w:rPr>
      </w:pPr>
      <w:r w:rsidRPr="00BA0D80">
        <w:rPr>
          <w:rFonts w:ascii="Cambria" w:hAnsi="Cambria" w:cs="Arial"/>
          <w:color w:val="000000"/>
          <w:lang w:eastAsia="fr-FR"/>
        </w:rPr>
        <w:t>Les repères temporels</w:t>
      </w:r>
    </w:p>
    <w:p w:rsidR="008B174F" w:rsidRPr="00BA0D80" w:rsidRDefault="008B174F" w:rsidP="008B174F">
      <w:pPr>
        <w:numPr>
          <w:ilvl w:val="0"/>
          <w:numId w:val="1"/>
        </w:numPr>
        <w:autoSpaceDE w:val="0"/>
        <w:autoSpaceDN w:val="0"/>
        <w:adjustRightInd w:val="0"/>
        <w:spacing w:after="0" w:line="276" w:lineRule="auto"/>
        <w:jc w:val="both"/>
        <w:rPr>
          <w:rFonts w:ascii="Cambria" w:hAnsi="Cambria" w:cs="Arial"/>
          <w:color w:val="000000"/>
          <w:lang w:eastAsia="fr-FR"/>
        </w:rPr>
      </w:pPr>
      <w:r w:rsidRPr="00BA0D80">
        <w:rPr>
          <w:rFonts w:ascii="Cambria" w:hAnsi="Cambria" w:cs="Arial"/>
          <w:color w:val="000000"/>
          <w:lang w:eastAsia="fr-FR"/>
        </w:rPr>
        <w:t>Climat et météo.</w:t>
      </w:r>
    </w:p>
    <w:p w:rsidR="008B174F" w:rsidRPr="00BA0D80" w:rsidRDefault="008B174F" w:rsidP="008B174F">
      <w:pPr>
        <w:numPr>
          <w:ilvl w:val="0"/>
          <w:numId w:val="1"/>
        </w:numPr>
        <w:autoSpaceDE w:val="0"/>
        <w:autoSpaceDN w:val="0"/>
        <w:adjustRightInd w:val="0"/>
        <w:spacing w:after="0" w:line="276" w:lineRule="auto"/>
        <w:jc w:val="both"/>
        <w:rPr>
          <w:rFonts w:ascii="Cambria" w:hAnsi="Cambria" w:cs="Arial"/>
          <w:color w:val="000000"/>
          <w:lang w:eastAsia="fr-FR"/>
        </w:rPr>
      </w:pPr>
      <w:r w:rsidRPr="00BA0D80">
        <w:rPr>
          <w:rFonts w:ascii="Cambria" w:hAnsi="Cambria" w:cs="Arial"/>
          <w:color w:val="000000"/>
          <w:lang w:eastAsia="fr-FR"/>
        </w:rPr>
        <w:t>Les règles et règlements dans la classe</w:t>
      </w:r>
    </w:p>
    <w:p w:rsidR="008B174F" w:rsidRPr="00BA0D80" w:rsidRDefault="008B174F" w:rsidP="008B174F">
      <w:pPr>
        <w:numPr>
          <w:ilvl w:val="0"/>
          <w:numId w:val="1"/>
        </w:numPr>
        <w:autoSpaceDE w:val="0"/>
        <w:autoSpaceDN w:val="0"/>
        <w:adjustRightInd w:val="0"/>
        <w:spacing w:after="0" w:line="276" w:lineRule="auto"/>
        <w:jc w:val="both"/>
        <w:rPr>
          <w:rFonts w:ascii="Cambria" w:hAnsi="Cambria" w:cs="Arial"/>
          <w:color w:val="000000"/>
          <w:lang w:eastAsia="fr-FR"/>
        </w:rPr>
      </w:pPr>
      <w:r w:rsidRPr="00BA0D80">
        <w:rPr>
          <w:rFonts w:ascii="Cambria" w:hAnsi="Cambria" w:cs="Arial"/>
          <w:color w:val="000000"/>
          <w:lang w:eastAsia="fr-FR"/>
        </w:rPr>
        <w:t>Les activités scolaires</w:t>
      </w:r>
    </w:p>
    <w:p w:rsidR="008B174F" w:rsidRPr="00BA0D80" w:rsidRDefault="008B174F" w:rsidP="008B174F">
      <w:pPr>
        <w:numPr>
          <w:ilvl w:val="0"/>
          <w:numId w:val="1"/>
        </w:numPr>
        <w:autoSpaceDE w:val="0"/>
        <w:autoSpaceDN w:val="0"/>
        <w:adjustRightInd w:val="0"/>
        <w:spacing w:after="0" w:line="276" w:lineRule="auto"/>
        <w:jc w:val="both"/>
        <w:rPr>
          <w:rFonts w:ascii="Cambria" w:hAnsi="Cambria" w:cs="Arial"/>
          <w:color w:val="000000"/>
          <w:lang w:eastAsia="fr-FR"/>
        </w:rPr>
      </w:pPr>
      <w:r w:rsidRPr="00BA0D80">
        <w:rPr>
          <w:rFonts w:ascii="Cambria" w:hAnsi="Cambria" w:cs="Arial"/>
          <w:color w:val="000000"/>
          <w:lang w:eastAsia="fr-FR"/>
        </w:rPr>
        <w:t>Le sport</w:t>
      </w:r>
    </w:p>
    <w:p w:rsidR="008B174F" w:rsidRDefault="008B174F" w:rsidP="008B174F">
      <w:pPr>
        <w:numPr>
          <w:ilvl w:val="0"/>
          <w:numId w:val="1"/>
        </w:numPr>
        <w:autoSpaceDE w:val="0"/>
        <w:autoSpaceDN w:val="0"/>
        <w:adjustRightInd w:val="0"/>
        <w:spacing w:after="0" w:line="276" w:lineRule="auto"/>
        <w:jc w:val="both"/>
        <w:rPr>
          <w:rFonts w:ascii="Cambria" w:hAnsi="Cambria" w:cs="Arial"/>
          <w:color w:val="000000"/>
          <w:lang w:eastAsia="fr-FR"/>
        </w:rPr>
      </w:pPr>
      <w:r w:rsidRPr="00BA0D80">
        <w:rPr>
          <w:rFonts w:ascii="Cambria" w:hAnsi="Cambria" w:cs="Arial"/>
          <w:color w:val="000000"/>
          <w:lang w:eastAsia="fr-FR"/>
        </w:rPr>
        <w:t>Les loisirs artistiques</w:t>
      </w:r>
    </w:p>
    <w:p w:rsidR="008B174F" w:rsidRPr="00BA0D80" w:rsidRDefault="008B174F" w:rsidP="008B174F">
      <w:pPr>
        <w:autoSpaceDE w:val="0"/>
        <w:autoSpaceDN w:val="0"/>
        <w:adjustRightInd w:val="0"/>
        <w:spacing w:after="0" w:line="276" w:lineRule="auto"/>
        <w:ind w:left="720"/>
        <w:jc w:val="both"/>
        <w:rPr>
          <w:rFonts w:ascii="Cambria" w:hAnsi="Cambria" w:cs="Arial"/>
          <w:color w:val="000000"/>
          <w:lang w:eastAsia="fr-FR"/>
        </w:rPr>
      </w:pPr>
    </w:p>
    <w:p w:rsidR="008B174F" w:rsidRPr="00BA0D80" w:rsidRDefault="008B174F" w:rsidP="008B174F">
      <w:pPr>
        <w:numPr>
          <w:ilvl w:val="0"/>
          <w:numId w:val="2"/>
        </w:numPr>
        <w:autoSpaceDE w:val="0"/>
        <w:autoSpaceDN w:val="0"/>
        <w:adjustRightInd w:val="0"/>
        <w:spacing w:after="0" w:line="276" w:lineRule="auto"/>
        <w:jc w:val="both"/>
        <w:rPr>
          <w:rFonts w:ascii="Cambria" w:hAnsi="Cambria" w:cs="Arial"/>
          <w:color w:val="000000"/>
          <w:u w:val="single"/>
          <w:lang w:eastAsia="fr-FR"/>
        </w:rPr>
      </w:pPr>
      <w:r w:rsidRPr="00BA0D80">
        <w:rPr>
          <w:rFonts w:ascii="Cambria" w:hAnsi="Cambria" w:cs="Arial"/>
          <w:b/>
          <w:bCs/>
          <w:color w:val="000000"/>
          <w:u w:val="single"/>
          <w:lang w:eastAsia="fr-FR"/>
        </w:rPr>
        <w:t xml:space="preserve">L’univers enfantin </w:t>
      </w:r>
    </w:p>
    <w:p w:rsidR="008B174F" w:rsidRPr="00BA0D80" w:rsidRDefault="008B174F" w:rsidP="008B174F">
      <w:pPr>
        <w:numPr>
          <w:ilvl w:val="0"/>
          <w:numId w:val="1"/>
        </w:numPr>
        <w:autoSpaceDE w:val="0"/>
        <w:autoSpaceDN w:val="0"/>
        <w:adjustRightInd w:val="0"/>
        <w:spacing w:after="0" w:line="276" w:lineRule="auto"/>
        <w:jc w:val="both"/>
        <w:rPr>
          <w:rFonts w:ascii="Cambria" w:hAnsi="Cambria" w:cs="Arial"/>
          <w:color w:val="000000"/>
          <w:lang w:eastAsia="fr-FR"/>
        </w:rPr>
      </w:pPr>
      <w:r w:rsidRPr="00BA0D80">
        <w:rPr>
          <w:rFonts w:ascii="Cambria" w:hAnsi="Cambria" w:cs="Arial"/>
          <w:color w:val="000000"/>
          <w:lang w:eastAsia="fr-FR"/>
        </w:rPr>
        <w:t xml:space="preserve">La maison, l’environnement immédiat et concret. </w:t>
      </w:r>
    </w:p>
    <w:p w:rsidR="008B174F" w:rsidRPr="00BA0D80" w:rsidRDefault="008B174F" w:rsidP="008B174F">
      <w:pPr>
        <w:numPr>
          <w:ilvl w:val="0"/>
          <w:numId w:val="1"/>
        </w:numPr>
        <w:autoSpaceDE w:val="0"/>
        <w:autoSpaceDN w:val="0"/>
        <w:adjustRightInd w:val="0"/>
        <w:spacing w:after="0" w:line="276" w:lineRule="auto"/>
        <w:jc w:val="both"/>
        <w:rPr>
          <w:rFonts w:ascii="Cambria" w:hAnsi="Cambria" w:cs="Arial"/>
          <w:color w:val="000000"/>
          <w:lang w:eastAsia="fr-FR"/>
        </w:rPr>
      </w:pPr>
      <w:r w:rsidRPr="00BA0D80">
        <w:rPr>
          <w:rFonts w:ascii="Cambria" w:hAnsi="Cambria" w:cs="Arial"/>
          <w:color w:val="000000"/>
          <w:lang w:eastAsia="fr-FR"/>
        </w:rPr>
        <w:t xml:space="preserve">La vie quotidienne, les commerces, les lieux publics </w:t>
      </w:r>
    </w:p>
    <w:p w:rsidR="008B174F" w:rsidRPr="00BA0D80" w:rsidRDefault="008B174F" w:rsidP="008B174F">
      <w:pPr>
        <w:numPr>
          <w:ilvl w:val="0"/>
          <w:numId w:val="1"/>
        </w:numPr>
        <w:autoSpaceDE w:val="0"/>
        <w:autoSpaceDN w:val="0"/>
        <w:adjustRightInd w:val="0"/>
        <w:spacing w:after="0" w:line="276" w:lineRule="auto"/>
        <w:jc w:val="both"/>
        <w:rPr>
          <w:rFonts w:ascii="Cambria" w:hAnsi="Cambria" w:cs="Arial"/>
          <w:color w:val="000000"/>
          <w:lang w:eastAsia="fr-FR"/>
        </w:rPr>
      </w:pPr>
      <w:r w:rsidRPr="00BA0D80">
        <w:rPr>
          <w:rFonts w:ascii="Cambria" w:hAnsi="Cambria" w:cs="Arial"/>
          <w:color w:val="000000"/>
          <w:lang w:eastAsia="fr-FR"/>
        </w:rPr>
        <w:t>L’environnement géographique ou culturel proche</w:t>
      </w:r>
    </w:p>
    <w:p w:rsidR="008B174F" w:rsidRPr="00BA0D80" w:rsidRDefault="008B174F" w:rsidP="008B174F">
      <w:pPr>
        <w:numPr>
          <w:ilvl w:val="0"/>
          <w:numId w:val="1"/>
        </w:numPr>
        <w:autoSpaceDE w:val="0"/>
        <w:autoSpaceDN w:val="0"/>
        <w:adjustRightInd w:val="0"/>
        <w:spacing w:after="0" w:line="276" w:lineRule="auto"/>
        <w:jc w:val="both"/>
        <w:rPr>
          <w:rFonts w:ascii="Cambria" w:hAnsi="Cambria" w:cs="Arial"/>
          <w:color w:val="000000"/>
          <w:lang w:eastAsia="fr-FR"/>
        </w:rPr>
      </w:pPr>
      <w:r w:rsidRPr="00BA0D80">
        <w:rPr>
          <w:rFonts w:ascii="Cambria" w:hAnsi="Cambria" w:cs="Arial"/>
          <w:color w:val="000000"/>
          <w:lang w:eastAsia="fr-FR"/>
        </w:rPr>
        <w:t>Les animaux</w:t>
      </w:r>
    </w:p>
    <w:p w:rsidR="008B174F" w:rsidRPr="004940E8" w:rsidRDefault="008B174F" w:rsidP="008B174F">
      <w:pPr>
        <w:numPr>
          <w:ilvl w:val="0"/>
          <w:numId w:val="1"/>
        </w:numPr>
        <w:autoSpaceDE w:val="0"/>
        <w:autoSpaceDN w:val="0"/>
        <w:adjustRightInd w:val="0"/>
        <w:spacing w:after="0" w:line="276" w:lineRule="auto"/>
        <w:jc w:val="both"/>
        <w:rPr>
          <w:rFonts w:ascii="Cambria" w:hAnsi="Cambria" w:cs="Arial"/>
          <w:color w:val="000000"/>
          <w:lang w:eastAsia="fr-FR"/>
        </w:rPr>
      </w:pPr>
      <w:r w:rsidRPr="00BA0D80">
        <w:rPr>
          <w:rFonts w:ascii="Cambria" w:hAnsi="Cambria" w:cs="Arial"/>
          <w:color w:val="000000"/>
          <w:lang w:eastAsia="fr-FR"/>
        </w:rPr>
        <w:t xml:space="preserve">Quelques villes, campagnes et paysages typiques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8B174F" w:rsidRPr="005D430E" w:rsidTr="00FB2311">
        <w:tc>
          <w:tcPr>
            <w:tcW w:w="9322" w:type="dxa"/>
            <w:shd w:val="clear" w:color="auto" w:fill="auto"/>
          </w:tcPr>
          <w:p w:rsidR="008B174F" w:rsidRPr="005D430E" w:rsidRDefault="008B174F" w:rsidP="00FB2311">
            <w:pPr>
              <w:spacing w:after="0" w:line="276" w:lineRule="auto"/>
              <w:contextualSpacing/>
              <w:jc w:val="center"/>
              <w:rPr>
                <w:rFonts w:ascii="Cambria" w:hAnsi="Cambria" w:cs="Calibri"/>
                <w:b/>
                <w:lang w:val="fr-029"/>
              </w:rPr>
            </w:pPr>
            <w:r w:rsidRPr="005D430E">
              <w:rPr>
                <w:rFonts w:ascii="Cambria" w:hAnsi="Cambria" w:cs="Calibri"/>
                <w:b/>
                <w:lang w:val="fr-029"/>
              </w:rPr>
              <w:lastRenderedPageBreak/>
              <w:t>Programme de langues vivantes étrangères et régionale</w:t>
            </w:r>
          </w:p>
          <w:p w:rsidR="008B174F" w:rsidRPr="005D430E" w:rsidRDefault="008B174F" w:rsidP="00FB2311">
            <w:pPr>
              <w:spacing w:after="0" w:line="276" w:lineRule="auto"/>
              <w:contextualSpacing/>
              <w:jc w:val="center"/>
              <w:rPr>
                <w:rFonts w:ascii="Cambria" w:hAnsi="Cambria" w:cs="Calibri"/>
                <w:lang w:val="fr-029"/>
              </w:rPr>
            </w:pPr>
            <w:r w:rsidRPr="005D430E">
              <w:rPr>
                <w:rFonts w:ascii="Cambria" w:hAnsi="Cambria" w:cs="Calibri"/>
                <w:b/>
                <w:lang w:val="fr-029"/>
              </w:rPr>
              <w:t xml:space="preserve">Cycle 3 </w:t>
            </w:r>
          </w:p>
        </w:tc>
      </w:tr>
    </w:tbl>
    <w:p w:rsidR="008B174F" w:rsidRPr="005D430E" w:rsidRDefault="008B174F" w:rsidP="008B174F">
      <w:pPr>
        <w:numPr>
          <w:ilvl w:val="0"/>
          <w:numId w:val="3"/>
        </w:numPr>
        <w:spacing w:after="0" w:line="276" w:lineRule="auto"/>
        <w:contextualSpacing/>
        <w:rPr>
          <w:rFonts w:ascii="Cambria" w:hAnsi="Cambria"/>
          <w:b/>
          <w:u w:val="single"/>
        </w:rPr>
      </w:pPr>
      <w:r w:rsidRPr="005D430E">
        <w:rPr>
          <w:rFonts w:ascii="Cambria" w:hAnsi="Cambria"/>
          <w:b/>
          <w:u w:val="single"/>
        </w:rPr>
        <w:t>La personne et la vie quotidienne</w:t>
      </w:r>
    </w:p>
    <w:p w:rsidR="008B174F" w:rsidRDefault="008B174F" w:rsidP="008B174F">
      <w:pPr>
        <w:spacing w:after="0" w:line="276" w:lineRule="auto"/>
        <w:contextualSpacing/>
        <w:rPr>
          <w:rFonts w:ascii="Cambria" w:hAnsi="Cambria"/>
        </w:rPr>
      </w:pPr>
      <w:r w:rsidRPr="005D430E">
        <w:rPr>
          <w:rFonts w:ascii="Cambria" w:hAnsi="Cambria"/>
        </w:rPr>
        <w:t xml:space="preserve">- L'environnement urbain : les espaces verts, l’habitat et l’écohabitat (notamment les maisons passives, les toits végétalisés, etc.). </w:t>
      </w:r>
    </w:p>
    <w:p w:rsidR="008B174F" w:rsidRPr="005D430E" w:rsidRDefault="008B174F" w:rsidP="008B174F">
      <w:pPr>
        <w:spacing w:after="0" w:line="276" w:lineRule="auto"/>
        <w:contextualSpacing/>
        <w:rPr>
          <w:rFonts w:ascii="Cambria" w:hAnsi="Cambria"/>
        </w:rPr>
      </w:pPr>
    </w:p>
    <w:p w:rsidR="008B174F" w:rsidRPr="005D430E" w:rsidRDefault="008B174F" w:rsidP="008B174F">
      <w:pPr>
        <w:spacing w:after="0" w:line="276" w:lineRule="auto"/>
        <w:contextualSpacing/>
        <w:rPr>
          <w:rFonts w:ascii="Cambria" w:hAnsi="Cambria"/>
        </w:rPr>
      </w:pPr>
      <w:r w:rsidRPr="005D430E">
        <w:rPr>
          <w:rFonts w:ascii="Cambria" w:hAnsi="Cambria"/>
        </w:rPr>
        <w:t xml:space="preserve">- Le développement durable : la lutte contre la pollution, le tri des déchets et le recyclage, les moyens de transport (vélo, transports en commun, co-voiturage, etc.), les économies d’énergie, les énergies vertes, les effets du changement climatique, la place du numérique dans la communication quotidienne, etc. </w:t>
      </w:r>
    </w:p>
    <w:p w:rsidR="008B174F" w:rsidRPr="005D430E" w:rsidRDefault="008B174F" w:rsidP="008B174F">
      <w:pPr>
        <w:spacing w:after="0" w:line="276" w:lineRule="auto"/>
        <w:contextualSpacing/>
        <w:rPr>
          <w:rFonts w:ascii="Cambria" w:hAnsi="Cambria"/>
        </w:rPr>
      </w:pPr>
    </w:p>
    <w:p w:rsidR="008B174F" w:rsidRPr="005D430E" w:rsidRDefault="008B174F" w:rsidP="008B174F">
      <w:pPr>
        <w:numPr>
          <w:ilvl w:val="0"/>
          <w:numId w:val="3"/>
        </w:numPr>
        <w:spacing w:after="0" w:line="276" w:lineRule="auto"/>
        <w:contextualSpacing/>
        <w:rPr>
          <w:rFonts w:ascii="Cambria" w:hAnsi="Cambria"/>
          <w:b/>
        </w:rPr>
      </w:pPr>
      <w:r w:rsidRPr="005D430E">
        <w:rPr>
          <w:rFonts w:ascii="Cambria" w:hAnsi="Cambria"/>
          <w:b/>
          <w:u w:val="single"/>
        </w:rPr>
        <w:t>Des repères géographiques, historiques et culturels des villes, pays et régions dont on étudie la langue</w:t>
      </w:r>
    </w:p>
    <w:p w:rsidR="008B174F" w:rsidRPr="005D430E" w:rsidRDefault="008B174F" w:rsidP="008B174F">
      <w:pPr>
        <w:spacing w:after="0" w:line="276" w:lineRule="auto"/>
        <w:contextualSpacing/>
        <w:rPr>
          <w:rFonts w:ascii="Cambria" w:hAnsi="Cambria"/>
        </w:rPr>
      </w:pPr>
      <w:r w:rsidRPr="005D430E">
        <w:rPr>
          <w:rFonts w:ascii="Cambria" w:hAnsi="Cambria"/>
        </w:rPr>
        <w:t xml:space="preserve">Les caractéristiques physiques, notamment les spécificités liées à la biodiversité des pays concernés. </w:t>
      </w:r>
    </w:p>
    <w:p w:rsidR="008B174F" w:rsidRPr="005D430E" w:rsidRDefault="008B174F" w:rsidP="008B174F">
      <w:pPr>
        <w:spacing w:after="0" w:line="276" w:lineRule="auto"/>
        <w:contextualSpacing/>
        <w:rPr>
          <w:rFonts w:ascii="Cambria" w:hAnsi="Cambria"/>
        </w:rPr>
      </w:pPr>
    </w:p>
    <w:p w:rsidR="008B174F" w:rsidRPr="005D430E" w:rsidRDefault="008B174F" w:rsidP="008B174F">
      <w:pPr>
        <w:numPr>
          <w:ilvl w:val="0"/>
          <w:numId w:val="3"/>
        </w:numPr>
        <w:spacing w:after="0" w:line="276" w:lineRule="auto"/>
        <w:contextualSpacing/>
        <w:rPr>
          <w:rFonts w:ascii="Cambria" w:hAnsi="Cambria"/>
          <w:b/>
          <w:u w:val="single"/>
        </w:rPr>
      </w:pPr>
      <w:r w:rsidRPr="005D430E">
        <w:rPr>
          <w:rFonts w:ascii="Cambria" w:hAnsi="Cambria"/>
          <w:b/>
          <w:u w:val="single"/>
        </w:rPr>
        <w:t>L'imaginaire</w:t>
      </w:r>
    </w:p>
    <w:p w:rsidR="008B174F" w:rsidRPr="005D430E" w:rsidRDefault="008B174F" w:rsidP="008B174F">
      <w:pPr>
        <w:spacing w:after="0" w:line="276" w:lineRule="auto"/>
        <w:contextualSpacing/>
        <w:rPr>
          <w:rFonts w:ascii="Cambria" w:hAnsi="Cambria"/>
        </w:rPr>
      </w:pPr>
      <w:r w:rsidRPr="005D430E">
        <w:rPr>
          <w:rFonts w:ascii="Cambria" w:hAnsi="Cambria"/>
        </w:rPr>
        <w:t>Littérature de jeunesse, notamment les albums ayant trait aux questions de nature, d’environnement et d’usages du numérique.</w:t>
      </w:r>
    </w:p>
    <w:p w:rsidR="008B174F" w:rsidRDefault="008B174F" w:rsidP="008B174F">
      <w:pPr>
        <w:spacing w:after="0" w:line="276" w:lineRule="auto"/>
        <w:contextualSpacing/>
        <w:rPr>
          <w:rFonts w:ascii="Cambria" w:hAnsi="Cambria"/>
        </w:rPr>
      </w:pPr>
    </w:p>
    <w:p w:rsidR="008B174F" w:rsidRPr="005D430E" w:rsidRDefault="008B174F" w:rsidP="008B174F">
      <w:pPr>
        <w:spacing w:after="0" w:line="276" w:lineRule="auto"/>
        <w:contextualSpacing/>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174F" w:rsidRPr="005D430E" w:rsidTr="00FB2311">
        <w:tc>
          <w:tcPr>
            <w:tcW w:w="9212" w:type="dxa"/>
            <w:shd w:val="clear" w:color="auto" w:fill="auto"/>
          </w:tcPr>
          <w:p w:rsidR="008B174F" w:rsidRPr="005D430E" w:rsidRDefault="008B174F" w:rsidP="00FB2311">
            <w:pPr>
              <w:spacing w:after="0" w:line="276" w:lineRule="auto"/>
              <w:contextualSpacing/>
              <w:jc w:val="center"/>
              <w:rPr>
                <w:rFonts w:ascii="Cambria" w:hAnsi="Cambria" w:cs="Calibri"/>
                <w:b/>
                <w:lang w:val="fr-029"/>
              </w:rPr>
            </w:pPr>
            <w:r w:rsidRPr="005D430E">
              <w:rPr>
                <w:rFonts w:ascii="Cambria" w:hAnsi="Cambria" w:cs="Calibri"/>
                <w:b/>
                <w:lang w:val="fr-029"/>
              </w:rPr>
              <w:t>Programme de langues vivantes étrangères et régionale</w:t>
            </w:r>
          </w:p>
          <w:p w:rsidR="008B174F" w:rsidRPr="005D430E" w:rsidRDefault="008B174F" w:rsidP="00FB2311">
            <w:pPr>
              <w:spacing w:after="0" w:line="276" w:lineRule="auto"/>
              <w:contextualSpacing/>
              <w:jc w:val="center"/>
              <w:rPr>
                <w:rFonts w:ascii="Cambria" w:hAnsi="Cambria"/>
                <w:lang w:val="fr-029"/>
              </w:rPr>
            </w:pPr>
            <w:r w:rsidRPr="005D430E">
              <w:rPr>
                <w:rFonts w:ascii="Cambria" w:hAnsi="Cambria" w:cs="Calibri"/>
                <w:b/>
                <w:lang w:val="fr-029"/>
              </w:rPr>
              <w:t>Cycle 4</w:t>
            </w:r>
          </w:p>
        </w:tc>
      </w:tr>
    </w:tbl>
    <w:p w:rsidR="008B174F" w:rsidRPr="005D430E" w:rsidRDefault="008B174F" w:rsidP="008B174F">
      <w:pPr>
        <w:numPr>
          <w:ilvl w:val="0"/>
          <w:numId w:val="3"/>
        </w:numPr>
        <w:spacing w:after="0" w:line="276" w:lineRule="auto"/>
        <w:contextualSpacing/>
        <w:rPr>
          <w:rFonts w:ascii="Cambria" w:hAnsi="Cambria"/>
          <w:b/>
          <w:u w:val="single"/>
        </w:rPr>
      </w:pPr>
      <w:r w:rsidRPr="005D430E">
        <w:rPr>
          <w:rFonts w:ascii="Cambria" w:hAnsi="Cambria"/>
          <w:b/>
          <w:u w:val="single"/>
        </w:rPr>
        <w:t xml:space="preserve">École et société </w:t>
      </w:r>
    </w:p>
    <w:p w:rsidR="008B174F" w:rsidRPr="005D430E" w:rsidRDefault="008B174F" w:rsidP="008B174F">
      <w:pPr>
        <w:spacing w:after="0" w:line="276" w:lineRule="auto"/>
        <w:contextualSpacing/>
        <w:rPr>
          <w:rFonts w:ascii="Cambria" w:hAnsi="Cambria"/>
        </w:rPr>
      </w:pPr>
      <w:r w:rsidRPr="005D430E">
        <w:rPr>
          <w:rFonts w:ascii="Cambria" w:hAnsi="Cambria"/>
        </w:rPr>
        <w:t xml:space="preserve">- Place de la question de l’environnement dans le quotidien des élèves des pays concernés (l’eau, les espaces verts et l’urbanisme, le traitement des déchets et le recyclage, les économies d’énergie, les différentes formes de pollution, la consommation responsable). </w:t>
      </w:r>
    </w:p>
    <w:p w:rsidR="008B174F" w:rsidRDefault="008B174F" w:rsidP="008B174F">
      <w:pPr>
        <w:spacing w:after="0" w:line="276" w:lineRule="auto"/>
        <w:contextualSpacing/>
        <w:rPr>
          <w:rFonts w:ascii="Cambria" w:hAnsi="Cambria"/>
        </w:rPr>
      </w:pPr>
      <w:r w:rsidRPr="005D430E">
        <w:rPr>
          <w:rFonts w:ascii="Cambria" w:hAnsi="Cambria"/>
        </w:rPr>
        <w:t xml:space="preserve">Mise en place de projets eTwinning d’échange avec une classe partenaire sur la question. </w:t>
      </w:r>
    </w:p>
    <w:p w:rsidR="008B174F" w:rsidRPr="005D430E" w:rsidRDefault="008B174F" w:rsidP="008B174F">
      <w:pPr>
        <w:spacing w:after="0" w:line="276" w:lineRule="auto"/>
        <w:contextualSpacing/>
        <w:rPr>
          <w:rFonts w:ascii="Cambria" w:hAnsi="Cambria"/>
          <w:u w:val="single"/>
        </w:rPr>
      </w:pPr>
    </w:p>
    <w:p w:rsidR="008B174F" w:rsidRPr="005D430E" w:rsidRDefault="008B174F" w:rsidP="008B174F">
      <w:pPr>
        <w:spacing w:after="0" w:line="276" w:lineRule="auto"/>
        <w:contextualSpacing/>
        <w:rPr>
          <w:rFonts w:ascii="Cambria" w:hAnsi="Cambria"/>
        </w:rPr>
      </w:pPr>
      <w:r w:rsidRPr="005D430E">
        <w:rPr>
          <w:rFonts w:ascii="Cambria" w:hAnsi="Cambria"/>
        </w:rPr>
        <w:t xml:space="preserve">- Activités scolaires et extrascolaires : les activités de loisirs éco-responsables. La consommation éco-responsable. Les parcs urbains et nationaux. </w:t>
      </w:r>
    </w:p>
    <w:p w:rsidR="008B174F" w:rsidRDefault="008B174F" w:rsidP="008B174F">
      <w:pPr>
        <w:spacing w:after="0" w:line="276" w:lineRule="auto"/>
        <w:contextualSpacing/>
        <w:rPr>
          <w:rFonts w:ascii="Cambria" w:hAnsi="Cambria"/>
        </w:rPr>
      </w:pPr>
      <w:r w:rsidRPr="005D430E">
        <w:rPr>
          <w:rFonts w:ascii="Cambria" w:hAnsi="Cambria"/>
        </w:rPr>
        <w:t xml:space="preserve">- Découverte du monde du travail : fiches métier et, notamment, des métiers ayant trait à l’environnement (par exemple les métiers contribuant à la mise en place du tournant énergétique, au recyclage, au traitement de l’eau…). </w:t>
      </w:r>
    </w:p>
    <w:p w:rsidR="008B174F" w:rsidRPr="005D430E" w:rsidRDefault="008B174F" w:rsidP="008B174F">
      <w:pPr>
        <w:spacing w:after="0" w:line="276" w:lineRule="auto"/>
        <w:contextualSpacing/>
        <w:rPr>
          <w:rFonts w:ascii="Cambria" w:hAnsi="Cambria"/>
        </w:rPr>
      </w:pPr>
    </w:p>
    <w:p w:rsidR="008B174F" w:rsidRPr="005D430E" w:rsidRDefault="008B174F" w:rsidP="008B174F">
      <w:pPr>
        <w:spacing w:after="0" w:line="276" w:lineRule="auto"/>
        <w:contextualSpacing/>
        <w:rPr>
          <w:rFonts w:ascii="Cambria" w:hAnsi="Cambria"/>
        </w:rPr>
      </w:pPr>
      <w:r w:rsidRPr="005D430E">
        <w:rPr>
          <w:rFonts w:ascii="Cambria" w:hAnsi="Cambria"/>
        </w:rPr>
        <w:t>- Numérique et environnement.</w:t>
      </w:r>
    </w:p>
    <w:p w:rsidR="008B174F" w:rsidRPr="005D430E" w:rsidRDefault="008B174F" w:rsidP="008B174F">
      <w:pPr>
        <w:spacing w:after="0" w:line="276" w:lineRule="auto"/>
        <w:contextualSpacing/>
        <w:rPr>
          <w:rFonts w:ascii="Cambria" w:hAnsi="Cambria"/>
        </w:rPr>
      </w:pPr>
    </w:p>
    <w:p w:rsidR="008B174F" w:rsidRPr="005D430E" w:rsidRDefault="008B174F" w:rsidP="008B174F">
      <w:pPr>
        <w:numPr>
          <w:ilvl w:val="0"/>
          <w:numId w:val="3"/>
        </w:numPr>
        <w:spacing w:after="0" w:line="276" w:lineRule="auto"/>
        <w:contextualSpacing/>
        <w:rPr>
          <w:rFonts w:ascii="Cambria" w:hAnsi="Cambria"/>
          <w:b/>
        </w:rPr>
      </w:pPr>
      <w:r w:rsidRPr="005D430E">
        <w:rPr>
          <w:rFonts w:ascii="Cambria" w:hAnsi="Cambria"/>
          <w:b/>
          <w:u w:val="single"/>
        </w:rPr>
        <w:t>Voyages et migrations</w:t>
      </w:r>
      <w:r w:rsidRPr="005D430E">
        <w:rPr>
          <w:rFonts w:ascii="Cambria" w:hAnsi="Cambria"/>
          <w:b/>
        </w:rPr>
        <w:t xml:space="preserve"> </w:t>
      </w:r>
    </w:p>
    <w:p w:rsidR="008B174F" w:rsidRDefault="008B174F" w:rsidP="008B174F">
      <w:pPr>
        <w:spacing w:after="0" w:line="276" w:lineRule="auto"/>
        <w:contextualSpacing/>
        <w:rPr>
          <w:rFonts w:ascii="Cambria" w:hAnsi="Cambria"/>
        </w:rPr>
      </w:pPr>
      <w:r w:rsidRPr="005D430E">
        <w:rPr>
          <w:rFonts w:ascii="Cambria" w:hAnsi="Cambria"/>
        </w:rPr>
        <w:t xml:space="preserve"> Voyages scolaires, touristiques. Le tourisme écoresponsable, l’empreinte carbone.</w:t>
      </w:r>
    </w:p>
    <w:p w:rsidR="008B174F" w:rsidRPr="005D430E" w:rsidRDefault="008B174F" w:rsidP="008B174F">
      <w:pPr>
        <w:spacing w:after="0" w:line="276" w:lineRule="auto"/>
        <w:contextualSpacing/>
        <w:rPr>
          <w:rFonts w:ascii="Cambria" w:hAnsi="Cambria"/>
        </w:rPr>
      </w:pPr>
    </w:p>
    <w:p w:rsidR="008B174F" w:rsidRPr="005D430E" w:rsidRDefault="008B174F" w:rsidP="008B174F">
      <w:pPr>
        <w:numPr>
          <w:ilvl w:val="0"/>
          <w:numId w:val="3"/>
        </w:numPr>
        <w:spacing w:after="0" w:line="276" w:lineRule="auto"/>
        <w:contextualSpacing/>
        <w:rPr>
          <w:rFonts w:ascii="Cambria" w:hAnsi="Cambria"/>
          <w:b/>
        </w:rPr>
      </w:pPr>
      <w:r w:rsidRPr="005D430E">
        <w:rPr>
          <w:rFonts w:ascii="Cambria" w:hAnsi="Cambria"/>
          <w:b/>
          <w:u w:val="single"/>
        </w:rPr>
        <w:t>Rencontres avec d’autres cultures</w:t>
      </w:r>
      <w:r w:rsidRPr="005D430E">
        <w:rPr>
          <w:rFonts w:ascii="Cambria" w:hAnsi="Cambria"/>
          <w:b/>
        </w:rPr>
        <w:t xml:space="preserve"> </w:t>
      </w:r>
    </w:p>
    <w:p w:rsidR="008B174F" w:rsidRDefault="008B174F" w:rsidP="008B174F">
      <w:pPr>
        <w:spacing w:after="0" w:line="276" w:lineRule="auto"/>
        <w:contextualSpacing/>
        <w:rPr>
          <w:rFonts w:ascii="Cambria" w:hAnsi="Cambria"/>
        </w:rPr>
      </w:pPr>
      <w:r w:rsidRPr="005D430E">
        <w:rPr>
          <w:rFonts w:ascii="Cambria" w:hAnsi="Cambria"/>
        </w:rPr>
        <w:t xml:space="preserve">- Repères historiques et géographiques : Patrimoine historique, naturel et architectural. Inclusion et exclusion. Parcs nationaux. Réserves de biosphères. Les spécificités climatiques des pays concernés, leur biodiversité. </w:t>
      </w:r>
    </w:p>
    <w:p w:rsidR="008B174F" w:rsidRPr="005D430E" w:rsidRDefault="008B174F" w:rsidP="008B174F">
      <w:pPr>
        <w:spacing w:after="0" w:line="276" w:lineRule="auto"/>
        <w:contextualSpacing/>
        <w:rPr>
          <w:rFonts w:ascii="Cambria" w:hAnsi="Cambria"/>
        </w:rPr>
      </w:pPr>
    </w:p>
    <w:p w:rsidR="008B174F" w:rsidRDefault="008B174F" w:rsidP="008B174F">
      <w:pPr>
        <w:spacing w:after="0" w:line="276" w:lineRule="auto"/>
        <w:contextualSpacing/>
        <w:rPr>
          <w:rFonts w:ascii="Cambria" w:hAnsi="Cambria"/>
        </w:rPr>
      </w:pPr>
      <w:r w:rsidRPr="005D430E">
        <w:rPr>
          <w:rFonts w:ascii="Cambria" w:hAnsi="Cambria"/>
        </w:rPr>
        <w:t>- Les énergies renouvelables dével</w:t>
      </w:r>
      <w:r>
        <w:rPr>
          <w:rFonts w:ascii="Cambria" w:hAnsi="Cambria"/>
        </w:rPr>
        <w:t>oppées dans les pays concernés.</w:t>
      </w:r>
    </w:p>
    <w:p w:rsidR="008B174F" w:rsidRDefault="008B174F" w:rsidP="008B174F">
      <w:pPr>
        <w:spacing w:after="0" w:line="276" w:lineRule="auto"/>
        <w:contextualSpacing/>
        <w:rPr>
          <w:rFonts w:ascii="Cambria" w:hAnsi="Cambria"/>
        </w:rPr>
      </w:pPr>
    </w:p>
    <w:p w:rsidR="008B174F" w:rsidRPr="008B174F" w:rsidRDefault="008B174F" w:rsidP="008B174F">
      <w:pPr>
        <w:spacing w:after="0" w:line="276" w:lineRule="auto"/>
        <w:contextualSpacing/>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174F" w:rsidRPr="005D430E" w:rsidTr="00FB2311">
        <w:tc>
          <w:tcPr>
            <w:tcW w:w="9212" w:type="dxa"/>
            <w:shd w:val="clear" w:color="auto" w:fill="auto"/>
          </w:tcPr>
          <w:p w:rsidR="008B174F" w:rsidRPr="005D430E" w:rsidRDefault="008B174F" w:rsidP="00FB2311">
            <w:pPr>
              <w:spacing w:after="0" w:line="276" w:lineRule="auto"/>
              <w:contextualSpacing/>
              <w:jc w:val="center"/>
              <w:rPr>
                <w:rFonts w:ascii="Cambria" w:hAnsi="Cambria" w:cs="Calibri"/>
                <w:b/>
                <w:lang w:val="fr-029"/>
              </w:rPr>
            </w:pPr>
            <w:r w:rsidRPr="005D430E">
              <w:rPr>
                <w:rFonts w:ascii="Cambria" w:hAnsi="Cambria" w:cs="Calibri"/>
                <w:b/>
                <w:lang w:val="fr-029"/>
              </w:rPr>
              <w:t>Programme de langues vivantes étrangères et régionale</w:t>
            </w:r>
          </w:p>
          <w:p w:rsidR="008B174F" w:rsidRPr="005D430E" w:rsidRDefault="008B174F" w:rsidP="00FB2311">
            <w:pPr>
              <w:spacing w:after="0" w:line="276" w:lineRule="auto"/>
              <w:contextualSpacing/>
              <w:jc w:val="center"/>
              <w:rPr>
                <w:rFonts w:ascii="Cambria" w:hAnsi="Cambria" w:cs="Calibri"/>
                <w:b/>
                <w:lang w:val="fr-029"/>
              </w:rPr>
            </w:pPr>
            <w:r w:rsidRPr="005D430E">
              <w:rPr>
                <w:rFonts w:ascii="Cambria" w:hAnsi="Cambria" w:cs="Calibri"/>
                <w:b/>
                <w:lang w:val="fr-029"/>
              </w:rPr>
              <w:t xml:space="preserve">Seconde </w:t>
            </w:r>
          </w:p>
          <w:p w:rsidR="008B174F" w:rsidRPr="005D430E" w:rsidRDefault="008B174F" w:rsidP="00FB2311">
            <w:pPr>
              <w:spacing w:after="0" w:line="276" w:lineRule="auto"/>
              <w:contextualSpacing/>
              <w:jc w:val="center"/>
              <w:rPr>
                <w:rFonts w:ascii="Cambria" w:hAnsi="Cambria"/>
                <w:lang w:val="fr-029"/>
              </w:rPr>
            </w:pPr>
            <w:r w:rsidRPr="005D430E">
              <w:rPr>
                <w:rFonts w:ascii="Cambria" w:hAnsi="Cambria" w:cs="Calibri"/>
                <w:b/>
                <w:lang w:val="fr-029"/>
              </w:rPr>
              <w:t>Voies générale et technologique</w:t>
            </w:r>
          </w:p>
        </w:tc>
      </w:tr>
    </w:tbl>
    <w:p w:rsidR="008B174F" w:rsidRPr="00BA0D80" w:rsidRDefault="008B174F" w:rsidP="008B174F">
      <w:pPr>
        <w:numPr>
          <w:ilvl w:val="0"/>
          <w:numId w:val="3"/>
        </w:numPr>
        <w:spacing w:after="0" w:line="276" w:lineRule="auto"/>
        <w:rPr>
          <w:rFonts w:ascii="Cambria" w:hAnsi="Cambria"/>
          <w:b/>
          <w:u w:val="single"/>
        </w:rPr>
      </w:pPr>
      <w:r w:rsidRPr="00BA0D80">
        <w:rPr>
          <w:rFonts w:ascii="Cambria" w:hAnsi="Cambria"/>
          <w:b/>
          <w:u w:val="single"/>
        </w:rPr>
        <w:t>Sauver la planète, penser les futurs possibles</w:t>
      </w:r>
    </w:p>
    <w:p w:rsidR="008B174F" w:rsidRPr="005D430E" w:rsidRDefault="008B174F" w:rsidP="008B174F">
      <w:pPr>
        <w:spacing w:after="0" w:line="276" w:lineRule="auto"/>
        <w:rPr>
          <w:rFonts w:ascii="Cambria" w:hAnsi="Cambria"/>
        </w:rPr>
      </w:pPr>
      <w:r w:rsidRPr="005D430E">
        <w:rPr>
          <w:rFonts w:ascii="Cambria" w:hAnsi="Cambria"/>
        </w:rPr>
        <w:t xml:space="preserve"> Rapport à la nature, souci de l’environnement (patrimoine mondial de l’Unesco, Martinique Biosphère), la cause animale.</w:t>
      </w:r>
    </w:p>
    <w:p w:rsidR="008B174F" w:rsidRPr="005D430E" w:rsidRDefault="008B174F" w:rsidP="008B174F">
      <w:pPr>
        <w:spacing w:after="0" w:line="276" w:lineRule="auto"/>
        <w:rPr>
          <w:rFonts w:ascii="Cambria" w:hAnsi="Cambria"/>
          <w:lang w:val="fr-029"/>
        </w:rPr>
      </w:pPr>
    </w:p>
    <w:p w:rsidR="008B174F" w:rsidRPr="00BA0D80" w:rsidRDefault="008B174F" w:rsidP="008B174F">
      <w:pPr>
        <w:numPr>
          <w:ilvl w:val="0"/>
          <w:numId w:val="3"/>
        </w:numPr>
        <w:spacing w:after="0" w:line="276" w:lineRule="auto"/>
        <w:rPr>
          <w:rFonts w:ascii="Cambria" w:hAnsi="Cambria"/>
          <w:b/>
          <w:u w:val="single"/>
        </w:rPr>
      </w:pPr>
      <w:r w:rsidRPr="00BA0D80">
        <w:rPr>
          <w:rFonts w:ascii="Cambria" w:hAnsi="Cambria"/>
          <w:b/>
          <w:u w:val="single"/>
        </w:rPr>
        <w:t>Le village, le quartier, la ville</w:t>
      </w:r>
    </w:p>
    <w:p w:rsidR="008B174F" w:rsidRPr="005D430E" w:rsidRDefault="008B174F" w:rsidP="008B174F">
      <w:pPr>
        <w:spacing w:after="0" w:line="276" w:lineRule="auto"/>
        <w:rPr>
          <w:rFonts w:ascii="Cambria" w:hAnsi="Cambria"/>
        </w:rPr>
      </w:pPr>
      <w:r w:rsidRPr="005D430E">
        <w:rPr>
          <w:rFonts w:ascii="Cambria" w:hAnsi="Cambria"/>
        </w:rPr>
        <w:t>- Les codes culturels, l’urbanisme, l’aménagement de l’espace</w:t>
      </w:r>
    </w:p>
    <w:p w:rsidR="008B174F" w:rsidRPr="005D430E" w:rsidRDefault="008B174F" w:rsidP="008B174F">
      <w:pPr>
        <w:spacing w:after="0" w:line="276" w:lineRule="auto"/>
        <w:rPr>
          <w:rFonts w:ascii="Cambria" w:hAnsi="Cambria"/>
        </w:rPr>
      </w:pPr>
      <w:r w:rsidRPr="005D430E">
        <w:rPr>
          <w:rFonts w:ascii="Cambria" w:hAnsi="Cambria"/>
        </w:rPr>
        <w:t>-Les univers professionnels, le monde du travail</w:t>
      </w:r>
    </w:p>
    <w:p w:rsidR="008B174F" w:rsidRPr="005D430E" w:rsidRDefault="008B174F" w:rsidP="008B174F">
      <w:pPr>
        <w:spacing w:after="0" w:line="276" w:lineRule="auto"/>
        <w:rPr>
          <w:rFonts w:ascii="Cambria" w:hAnsi="Cambria"/>
        </w:rPr>
      </w:pPr>
      <w:r w:rsidRPr="005D430E">
        <w:rPr>
          <w:rFonts w:ascii="Cambria" w:hAnsi="Cambria"/>
          <w:lang w:val="fr-029"/>
        </w:rPr>
        <w:t xml:space="preserve">- </w:t>
      </w:r>
      <w:r w:rsidRPr="005D430E">
        <w:rPr>
          <w:rFonts w:ascii="Cambria" w:hAnsi="Cambria"/>
        </w:rPr>
        <w:t>Les métiers du développement durable, les aménagements professionnels</w:t>
      </w:r>
    </w:p>
    <w:p w:rsidR="008B174F" w:rsidRPr="005D430E" w:rsidRDefault="008B174F" w:rsidP="008B174F">
      <w:pPr>
        <w:spacing w:after="0" w:line="276" w:lineRule="auto"/>
        <w:rPr>
          <w:rFonts w:ascii="Cambria" w:hAnsi="Cambria"/>
        </w:rPr>
      </w:pPr>
    </w:p>
    <w:p w:rsidR="008B174F" w:rsidRPr="00BA0D80" w:rsidRDefault="008B174F" w:rsidP="008B174F">
      <w:pPr>
        <w:numPr>
          <w:ilvl w:val="0"/>
          <w:numId w:val="3"/>
        </w:numPr>
        <w:spacing w:after="0" w:line="276" w:lineRule="auto"/>
        <w:rPr>
          <w:rFonts w:ascii="Cambria" w:hAnsi="Cambria"/>
          <w:b/>
          <w:u w:val="single"/>
        </w:rPr>
      </w:pPr>
      <w:r w:rsidRPr="00BA0D80">
        <w:rPr>
          <w:rFonts w:ascii="Cambria" w:hAnsi="Cambria"/>
          <w:b/>
          <w:u w:val="single"/>
        </w:rPr>
        <w:t>Vivre entre générations</w:t>
      </w:r>
    </w:p>
    <w:p w:rsidR="008B174F" w:rsidRPr="005D430E" w:rsidRDefault="008B174F" w:rsidP="008B174F">
      <w:pPr>
        <w:spacing w:after="0" w:line="276" w:lineRule="auto"/>
        <w:rPr>
          <w:rFonts w:ascii="Cambria" w:hAnsi="Cambria"/>
        </w:rPr>
      </w:pPr>
      <w:r w:rsidRPr="005D430E">
        <w:rPr>
          <w:rFonts w:ascii="Cambria" w:hAnsi="Cambria"/>
        </w:rPr>
        <w:t>- Penser les relations et les responsabilités de chaque génération</w:t>
      </w:r>
    </w:p>
    <w:p w:rsidR="008B174F" w:rsidRDefault="008B174F" w:rsidP="008B174F">
      <w:pPr>
        <w:spacing w:after="0" w:line="276" w:lineRule="auto"/>
        <w:rPr>
          <w:rFonts w:ascii="Cambria" w:hAnsi="Cambria"/>
        </w:rPr>
      </w:pPr>
    </w:p>
    <w:p w:rsidR="008B174F" w:rsidRPr="005D430E" w:rsidRDefault="008B174F" w:rsidP="008B174F">
      <w:pPr>
        <w:spacing w:after="0" w:line="276" w:lineRule="auto"/>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174F" w:rsidRPr="005D430E" w:rsidTr="00FB2311">
        <w:tc>
          <w:tcPr>
            <w:tcW w:w="9212" w:type="dxa"/>
            <w:shd w:val="clear" w:color="auto" w:fill="auto"/>
          </w:tcPr>
          <w:p w:rsidR="008B174F" w:rsidRPr="005D430E" w:rsidRDefault="008B174F" w:rsidP="00FB2311">
            <w:pPr>
              <w:spacing w:after="0" w:line="276" w:lineRule="auto"/>
              <w:contextualSpacing/>
              <w:jc w:val="center"/>
              <w:rPr>
                <w:rFonts w:ascii="Cambria" w:hAnsi="Cambria" w:cs="Calibri"/>
                <w:b/>
                <w:lang w:val="fr-029"/>
              </w:rPr>
            </w:pPr>
            <w:r w:rsidRPr="005D430E">
              <w:rPr>
                <w:rFonts w:ascii="Cambria" w:hAnsi="Cambria" w:cs="Calibri"/>
                <w:b/>
                <w:lang w:val="fr-029"/>
              </w:rPr>
              <w:t>Programme de langues vivantes étrangères et régionale</w:t>
            </w:r>
          </w:p>
          <w:p w:rsidR="008B174F" w:rsidRPr="005D430E" w:rsidRDefault="008B174F" w:rsidP="00FB2311">
            <w:pPr>
              <w:spacing w:after="0" w:line="276" w:lineRule="auto"/>
              <w:contextualSpacing/>
              <w:jc w:val="center"/>
              <w:rPr>
                <w:rFonts w:ascii="Cambria" w:hAnsi="Cambria" w:cs="Calibri"/>
                <w:b/>
                <w:lang w:val="fr-029"/>
              </w:rPr>
            </w:pPr>
            <w:r w:rsidRPr="005D430E">
              <w:rPr>
                <w:rFonts w:ascii="Cambria" w:hAnsi="Cambria" w:cs="Calibri"/>
                <w:b/>
                <w:lang w:val="fr-029"/>
              </w:rPr>
              <w:t>Cycle terminal</w:t>
            </w:r>
          </w:p>
          <w:p w:rsidR="008B174F" w:rsidRPr="005D430E" w:rsidRDefault="008B174F" w:rsidP="00FB2311">
            <w:pPr>
              <w:spacing w:after="0" w:line="276" w:lineRule="auto"/>
              <w:contextualSpacing/>
              <w:jc w:val="center"/>
              <w:rPr>
                <w:rFonts w:ascii="Cambria" w:hAnsi="Cambria"/>
                <w:lang w:val="fr-029"/>
              </w:rPr>
            </w:pPr>
            <w:r w:rsidRPr="005D430E">
              <w:rPr>
                <w:rFonts w:ascii="Cambria" w:hAnsi="Cambria" w:cs="Calibri"/>
                <w:b/>
                <w:lang w:val="fr-029"/>
              </w:rPr>
              <w:t>Voies générale et technologique</w:t>
            </w:r>
          </w:p>
        </w:tc>
      </w:tr>
    </w:tbl>
    <w:p w:rsidR="008B174F" w:rsidRPr="00BA0D80" w:rsidRDefault="008B174F" w:rsidP="008B174F">
      <w:pPr>
        <w:numPr>
          <w:ilvl w:val="0"/>
          <w:numId w:val="3"/>
        </w:numPr>
        <w:spacing w:after="0" w:line="276" w:lineRule="auto"/>
        <w:rPr>
          <w:rFonts w:ascii="Cambria" w:hAnsi="Cambria"/>
          <w:b/>
          <w:u w:val="single"/>
        </w:rPr>
      </w:pPr>
      <w:r w:rsidRPr="00BA0D80">
        <w:rPr>
          <w:rFonts w:ascii="Cambria" w:hAnsi="Cambria"/>
          <w:b/>
          <w:u w:val="single"/>
        </w:rPr>
        <w:t>Innovations scientifiques et responsabilité</w:t>
      </w:r>
    </w:p>
    <w:p w:rsidR="008B174F" w:rsidRPr="005D430E" w:rsidRDefault="008B174F" w:rsidP="008B174F">
      <w:pPr>
        <w:spacing w:after="0" w:line="276" w:lineRule="auto"/>
        <w:rPr>
          <w:rFonts w:ascii="Cambria" w:hAnsi="Cambria"/>
        </w:rPr>
      </w:pPr>
      <w:r w:rsidRPr="005D430E">
        <w:rPr>
          <w:rFonts w:ascii="Cambria" w:hAnsi="Cambria"/>
        </w:rPr>
        <w:t>Mots-clés : recherche génétique / vaccins / robots / clonage / OGM / nanotechnologies /énergies renouvelables / transport / éco-citoyen / ONG / conquête spatiale / recyclage / covoiturage / surpopulation / biodiversité / circuit court / bio / croissance verte / pollution / dérives sectaires / course à l’armement / mobilisation</w:t>
      </w:r>
    </w:p>
    <w:p w:rsidR="008B174F" w:rsidRPr="005D430E" w:rsidRDefault="008B174F" w:rsidP="008B174F">
      <w:pPr>
        <w:spacing w:after="0" w:line="276" w:lineRule="auto"/>
        <w:rPr>
          <w:rFonts w:ascii="Cambria" w:hAnsi="Cambria"/>
        </w:rPr>
      </w:pPr>
    </w:p>
    <w:p w:rsidR="008B174F" w:rsidRPr="00B532DF" w:rsidRDefault="008B174F" w:rsidP="008B174F">
      <w:pPr>
        <w:numPr>
          <w:ilvl w:val="0"/>
          <w:numId w:val="3"/>
        </w:numPr>
        <w:spacing w:after="0" w:line="276" w:lineRule="auto"/>
        <w:rPr>
          <w:rFonts w:ascii="Cambria" w:hAnsi="Cambria"/>
          <w:b/>
          <w:u w:val="single"/>
        </w:rPr>
      </w:pPr>
      <w:r w:rsidRPr="00B532DF">
        <w:rPr>
          <w:rFonts w:ascii="Cambria" w:hAnsi="Cambria"/>
          <w:b/>
          <w:u w:val="single"/>
        </w:rPr>
        <w:t>Espace privé et espace public</w:t>
      </w:r>
    </w:p>
    <w:p w:rsidR="008B174F" w:rsidRPr="005D430E" w:rsidRDefault="008B174F" w:rsidP="008B174F">
      <w:pPr>
        <w:spacing w:after="0" w:line="276" w:lineRule="auto"/>
        <w:rPr>
          <w:rFonts w:ascii="Cambria" w:hAnsi="Cambria"/>
        </w:rPr>
      </w:pPr>
      <w:r w:rsidRPr="005D430E">
        <w:rPr>
          <w:rFonts w:ascii="Cambria" w:hAnsi="Cambria"/>
        </w:rPr>
        <w:t>Mots-clés : égalité homme-femme / parité / machisme / féminisme / droit de la famille / éducation / liberté de mouvement / émancipation / mixité / émancipation / télétravail / lieux de convivialité / type d’habitat / espaces publics / espaces religieux</w:t>
      </w:r>
    </w:p>
    <w:p w:rsidR="008B174F" w:rsidRPr="005D430E" w:rsidRDefault="008B174F" w:rsidP="008B174F">
      <w:pPr>
        <w:spacing w:after="0" w:line="276" w:lineRule="auto"/>
        <w:rPr>
          <w:rFonts w:ascii="Cambria" w:hAnsi="Cambria"/>
          <w:u w:val="single"/>
        </w:rPr>
      </w:pPr>
    </w:p>
    <w:p w:rsidR="008B174F" w:rsidRPr="005D430E" w:rsidRDefault="008B174F" w:rsidP="008B174F">
      <w:pPr>
        <w:numPr>
          <w:ilvl w:val="0"/>
          <w:numId w:val="3"/>
        </w:numPr>
        <w:spacing w:after="0" w:line="276" w:lineRule="auto"/>
        <w:rPr>
          <w:rFonts w:ascii="Cambria" w:hAnsi="Cambria"/>
          <w:u w:val="single"/>
        </w:rPr>
      </w:pPr>
      <w:r w:rsidRPr="005D430E">
        <w:rPr>
          <w:rFonts w:ascii="Cambria" w:hAnsi="Cambria"/>
          <w:u w:val="single"/>
        </w:rPr>
        <w:t>Identités et échanges</w:t>
      </w:r>
    </w:p>
    <w:p w:rsidR="008B174F" w:rsidRPr="005D430E" w:rsidRDefault="008B174F" w:rsidP="008B174F">
      <w:pPr>
        <w:spacing w:after="0" w:line="276" w:lineRule="auto"/>
        <w:rPr>
          <w:rFonts w:ascii="Cambria" w:hAnsi="Cambria"/>
        </w:rPr>
      </w:pPr>
      <w:r w:rsidRPr="005D430E">
        <w:rPr>
          <w:rFonts w:ascii="Cambria" w:hAnsi="Cambria"/>
        </w:rPr>
        <w:t>Mots-clés : frontières / conflits / contacts / ghettos / migrations / exils / choc des cultures / incompréhension culturelle et-ou linguistique / frontières invisibles / solidarité / transgression / protectionnisme / mobilité / voyages / dépaysement / tourisme / accueil / médiation / dialogue / mixité / partage</w:t>
      </w:r>
    </w:p>
    <w:p w:rsidR="008B174F" w:rsidRPr="005D430E" w:rsidRDefault="008B174F" w:rsidP="008B174F">
      <w:pPr>
        <w:spacing w:after="0" w:line="276" w:lineRule="auto"/>
        <w:rPr>
          <w:rFonts w:ascii="Cambria" w:hAnsi="Cambria"/>
        </w:rPr>
      </w:pPr>
    </w:p>
    <w:p w:rsidR="008B174F" w:rsidRDefault="008B174F" w:rsidP="008B174F">
      <w:pPr>
        <w:spacing w:after="0" w:line="276" w:lineRule="auto"/>
        <w:rPr>
          <w:rFonts w:ascii="Cambria" w:hAnsi="Cambria"/>
        </w:rPr>
      </w:pPr>
    </w:p>
    <w:p w:rsidR="004940E8" w:rsidRDefault="004940E8" w:rsidP="008B174F">
      <w:pPr>
        <w:spacing w:after="0" w:line="276" w:lineRule="auto"/>
        <w:rPr>
          <w:rFonts w:ascii="Cambria" w:hAnsi="Cambria"/>
        </w:rPr>
      </w:pPr>
    </w:p>
    <w:p w:rsidR="004940E8" w:rsidRDefault="004940E8" w:rsidP="008B174F">
      <w:pPr>
        <w:spacing w:after="0" w:line="276" w:lineRule="auto"/>
        <w:rPr>
          <w:rFonts w:ascii="Cambria" w:hAnsi="Cambria"/>
        </w:rPr>
      </w:pPr>
    </w:p>
    <w:p w:rsidR="004940E8" w:rsidRDefault="004940E8" w:rsidP="008B174F">
      <w:pPr>
        <w:spacing w:after="0" w:line="276" w:lineRule="auto"/>
        <w:rPr>
          <w:rFonts w:ascii="Cambria" w:hAnsi="Cambria"/>
        </w:rPr>
      </w:pPr>
    </w:p>
    <w:p w:rsidR="004940E8" w:rsidRDefault="004940E8" w:rsidP="008B174F">
      <w:pPr>
        <w:spacing w:after="0" w:line="276" w:lineRule="auto"/>
        <w:rPr>
          <w:rFonts w:ascii="Cambria" w:hAnsi="Cambria"/>
        </w:rPr>
      </w:pPr>
    </w:p>
    <w:p w:rsidR="004940E8" w:rsidRDefault="004940E8" w:rsidP="008B174F">
      <w:pPr>
        <w:spacing w:after="0" w:line="276" w:lineRule="auto"/>
        <w:rPr>
          <w:rFonts w:ascii="Cambria" w:hAnsi="Cambria"/>
        </w:rPr>
      </w:pPr>
    </w:p>
    <w:p w:rsidR="004940E8" w:rsidRDefault="004940E8" w:rsidP="008B174F">
      <w:pPr>
        <w:spacing w:after="0" w:line="276" w:lineRule="auto"/>
        <w:rPr>
          <w:rFonts w:ascii="Cambria" w:hAnsi="Cambria"/>
        </w:rPr>
      </w:pPr>
    </w:p>
    <w:p w:rsidR="004940E8" w:rsidRPr="005D430E" w:rsidRDefault="004940E8" w:rsidP="008B174F">
      <w:pPr>
        <w:spacing w:after="0" w:line="276" w:lineRule="auto"/>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174F" w:rsidRPr="005D430E" w:rsidTr="00FB2311">
        <w:tc>
          <w:tcPr>
            <w:tcW w:w="9212" w:type="dxa"/>
            <w:shd w:val="clear" w:color="auto" w:fill="auto"/>
          </w:tcPr>
          <w:p w:rsidR="008B174F" w:rsidRPr="005D430E" w:rsidRDefault="008B174F" w:rsidP="00FB2311">
            <w:pPr>
              <w:spacing w:after="0" w:line="276" w:lineRule="auto"/>
              <w:contextualSpacing/>
              <w:jc w:val="center"/>
              <w:rPr>
                <w:rFonts w:ascii="Cambria" w:hAnsi="Cambria" w:cs="Calibri"/>
                <w:b/>
                <w:lang w:val="fr-029"/>
              </w:rPr>
            </w:pPr>
            <w:r w:rsidRPr="008D5A4C">
              <w:rPr>
                <w:rFonts w:ascii="Cambria" w:hAnsi="Cambria" w:cs="Calibri"/>
                <w:b/>
                <w:lang w:val="fr-029"/>
              </w:rPr>
              <w:t xml:space="preserve">Programme </w:t>
            </w:r>
            <w:r w:rsidRPr="005D430E">
              <w:rPr>
                <w:rFonts w:ascii="Cambria" w:hAnsi="Cambria" w:cs="Calibri"/>
                <w:b/>
                <w:lang w:val="fr-029"/>
              </w:rPr>
              <w:t>de spécialité LLCER créole</w:t>
            </w:r>
          </w:p>
          <w:p w:rsidR="008B174F" w:rsidRPr="005D430E" w:rsidRDefault="008B174F" w:rsidP="00FB2311">
            <w:pPr>
              <w:spacing w:after="0" w:line="276" w:lineRule="auto"/>
              <w:contextualSpacing/>
              <w:jc w:val="center"/>
              <w:rPr>
                <w:rFonts w:ascii="Cambria" w:hAnsi="Cambria"/>
              </w:rPr>
            </w:pPr>
            <w:r w:rsidRPr="005D430E">
              <w:rPr>
                <w:rFonts w:ascii="Cambria" w:hAnsi="Cambria" w:cs="Calibri"/>
                <w:b/>
                <w:lang w:val="fr-029"/>
              </w:rPr>
              <w:t>Cycle terminal</w:t>
            </w:r>
          </w:p>
        </w:tc>
      </w:tr>
    </w:tbl>
    <w:p w:rsidR="008B174F" w:rsidRPr="00B532DF" w:rsidRDefault="008B174F" w:rsidP="008B174F">
      <w:pPr>
        <w:numPr>
          <w:ilvl w:val="0"/>
          <w:numId w:val="3"/>
        </w:numPr>
        <w:spacing w:after="0" w:line="276" w:lineRule="auto"/>
        <w:rPr>
          <w:rFonts w:ascii="Cambria" w:hAnsi="Cambria"/>
          <w:b/>
          <w:u w:val="single"/>
          <w:lang w:val="fr-029"/>
        </w:rPr>
      </w:pPr>
      <w:r w:rsidRPr="00B532DF">
        <w:rPr>
          <w:rFonts w:ascii="Cambria" w:hAnsi="Cambria"/>
          <w:b/>
          <w:u w:val="single"/>
          <w:lang w:val="fr-029"/>
        </w:rPr>
        <w:t>Imaginaires</w:t>
      </w:r>
    </w:p>
    <w:p w:rsidR="008B174F" w:rsidRPr="005D430E" w:rsidRDefault="008B174F" w:rsidP="008B174F">
      <w:pPr>
        <w:spacing w:after="0" w:line="276" w:lineRule="auto"/>
        <w:rPr>
          <w:rFonts w:ascii="Cambria" w:hAnsi="Cambria"/>
          <w:lang w:val="fr-029"/>
        </w:rPr>
      </w:pPr>
      <w:r w:rsidRPr="005D430E">
        <w:rPr>
          <w:rFonts w:ascii="Cambria" w:hAnsi="Cambria"/>
          <w:lang w:val="fr-029"/>
        </w:rPr>
        <w:t>Axe 1 : « La tradition orale : héritage et innovation »</w:t>
      </w:r>
    </w:p>
    <w:p w:rsidR="008B174F" w:rsidRPr="005D430E" w:rsidRDefault="008B174F" w:rsidP="008B174F">
      <w:pPr>
        <w:spacing w:after="0" w:line="276" w:lineRule="auto"/>
        <w:rPr>
          <w:rFonts w:ascii="Cambria" w:hAnsi="Cambria"/>
          <w:lang w:val="fr-029"/>
        </w:rPr>
      </w:pPr>
      <w:r w:rsidRPr="005D430E">
        <w:rPr>
          <w:rFonts w:ascii="Cambria" w:hAnsi="Cambria"/>
          <w:lang w:val="fr-029"/>
        </w:rPr>
        <w:t>Axe 2 : « L’Histoire et les figures de légende : réalité et imaginaire »</w:t>
      </w:r>
    </w:p>
    <w:p w:rsidR="008B174F" w:rsidRPr="005D430E" w:rsidRDefault="008B174F" w:rsidP="008B174F">
      <w:pPr>
        <w:spacing w:after="0" w:line="276" w:lineRule="auto"/>
        <w:rPr>
          <w:rFonts w:ascii="Cambria" w:hAnsi="Cambria"/>
          <w:lang w:val="fr-029"/>
        </w:rPr>
      </w:pPr>
    </w:p>
    <w:p w:rsidR="008B174F" w:rsidRPr="00B532DF" w:rsidRDefault="008B174F" w:rsidP="008B174F">
      <w:pPr>
        <w:numPr>
          <w:ilvl w:val="0"/>
          <w:numId w:val="3"/>
        </w:numPr>
        <w:spacing w:after="0" w:line="276" w:lineRule="auto"/>
        <w:rPr>
          <w:rFonts w:ascii="Cambria" w:hAnsi="Cambria"/>
          <w:b/>
          <w:u w:val="single"/>
          <w:lang w:val="fr-029"/>
        </w:rPr>
      </w:pPr>
      <w:r w:rsidRPr="00B532DF">
        <w:rPr>
          <w:rFonts w:ascii="Cambria" w:hAnsi="Cambria"/>
          <w:b/>
          <w:u w:val="single"/>
          <w:lang w:val="fr-029"/>
        </w:rPr>
        <w:t>Rencontres</w:t>
      </w:r>
    </w:p>
    <w:p w:rsidR="008B174F" w:rsidRPr="005D430E" w:rsidRDefault="008B174F" w:rsidP="008B174F">
      <w:pPr>
        <w:spacing w:after="0" w:line="276" w:lineRule="auto"/>
        <w:rPr>
          <w:rFonts w:ascii="Cambria" w:hAnsi="Cambria"/>
          <w:lang w:val="fr-029"/>
        </w:rPr>
      </w:pPr>
      <w:r w:rsidRPr="005D430E">
        <w:rPr>
          <w:rFonts w:ascii="Cambria" w:hAnsi="Cambria"/>
          <w:lang w:val="fr-029"/>
        </w:rPr>
        <w:t>Axe 2 : « Rencontre intergénérationnelle »</w:t>
      </w:r>
    </w:p>
    <w:p w:rsidR="008B174F" w:rsidRPr="005D430E" w:rsidRDefault="008B174F" w:rsidP="008B174F">
      <w:pPr>
        <w:spacing w:after="0" w:line="276" w:lineRule="auto"/>
        <w:rPr>
          <w:rFonts w:ascii="Cambria" w:hAnsi="Cambria"/>
          <w:lang w:val="fr-029"/>
        </w:rPr>
      </w:pPr>
      <w:r w:rsidRPr="005D430E">
        <w:rPr>
          <w:rFonts w:ascii="Cambria" w:hAnsi="Cambria"/>
          <w:lang w:val="fr-029"/>
        </w:rPr>
        <w:t>Axe 3 : « Se rencontrer : un art de vivre créole ? »</w:t>
      </w:r>
    </w:p>
    <w:p w:rsidR="008B174F" w:rsidRPr="005D430E" w:rsidRDefault="008B174F" w:rsidP="008B174F">
      <w:pPr>
        <w:spacing w:after="0" w:line="276" w:lineRule="auto"/>
        <w:rPr>
          <w:rFonts w:ascii="Cambria" w:hAnsi="Cambria"/>
          <w:lang w:val="fr-029"/>
        </w:rPr>
      </w:pPr>
    </w:p>
    <w:p w:rsidR="008B174F" w:rsidRPr="00B532DF" w:rsidRDefault="008B174F" w:rsidP="008B174F">
      <w:pPr>
        <w:numPr>
          <w:ilvl w:val="0"/>
          <w:numId w:val="3"/>
        </w:numPr>
        <w:spacing w:after="0" w:line="276" w:lineRule="auto"/>
        <w:rPr>
          <w:rFonts w:ascii="Cambria" w:hAnsi="Cambria"/>
          <w:b/>
          <w:u w:val="single"/>
          <w:lang w:val="fr-029"/>
        </w:rPr>
      </w:pPr>
      <w:r w:rsidRPr="00B532DF">
        <w:rPr>
          <w:rFonts w:ascii="Cambria" w:hAnsi="Cambria"/>
          <w:b/>
          <w:u w:val="single"/>
          <w:lang w:val="fr-029"/>
        </w:rPr>
        <w:t>L’engagement</w:t>
      </w:r>
    </w:p>
    <w:p w:rsidR="008B174F" w:rsidRPr="005D430E" w:rsidRDefault="008B174F" w:rsidP="008B174F">
      <w:pPr>
        <w:spacing w:after="0" w:line="276" w:lineRule="auto"/>
        <w:rPr>
          <w:rFonts w:ascii="Cambria" w:hAnsi="Cambria"/>
          <w:lang w:val="fr-029"/>
        </w:rPr>
      </w:pPr>
      <w:r w:rsidRPr="005D430E">
        <w:rPr>
          <w:rFonts w:ascii="Cambria" w:hAnsi="Cambria"/>
          <w:lang w:val="fr-029"/>
        </w:rPr>
        <w:t>Axe 1 : L’engagement des citoyens dans la cité</w:t>
      </w:r>
    </w:p>
    <w:p w:rsidR="008B174F" w:rsidRPr="005D430E" w:rsidRDefault="008B174F" w:rsidP="008B174F">
      <w:pPr>
        <w:spacing w:line="276" w:lineRule="auto"/>
        <w:rPr>
          <w:lang w:val="fr-0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174F" w:rsidRPr="005D430E" w:rsidTr="00FB2311">
        <w:tc>
          <w:tcPr>
            <w:tcW w:w="9212" w:type="dxa"/>
            <w:shd w:val="clear" w:color="auto" w:fill="auto"/>
          </w:tcPr>
          <w:p w:rsidR="008B174F" w:rsidRPr="005D430E" w:rsidRDefault="008B174F" w:rsidP="00FB2311">
            <w:pPr>
              <w:pStyle w:val="Default"/>
              <w:spacing w:line="276" w:lineRule="auto"/>
              <w:jc w:val="center"/>
              <w:rPr>
                <w:rFonts w:ascii="Cambria" w:hAnsi="Cambria"/>
                <w:b/>
                <w:color w:val="auto"/>
                <w:sz w:val="22"/>
                <w:szCs w:val="22"/>
              </w:rPr>
            </w:pPr>
            <w:r w:rsidRPr="005D430E">
              <w:rPr>
                <w:rFonts w:ascii="Cambria" w:hAnsi="Cambria"/>
                <w:b/>
                <w:color w:val="auto"/>
                <w:sz w:val="22"/>
                <w:szCs w:val="22"/>
                <w:lang w:val="fr-029"/>
              </w:rPr>
              <w:t>Programme des c</w:t>
            </w:r>
            <w:r w:rsidRPr="005D430E">
              <w:rPr>
                <w:rFonts w:ascii="Cambria" w:hAnsi="Cambria"/>
                <w:b/>
                <w:bCs/>
                <w:color w:val="auto"/>
                <w:sz w:val="22"/>
                <w:szCs w:val="22"/>
              </w:rPr>
              <w:t>lasses préparant au baccalauréat professionnel et des classes préparant au certificat d’aptitude professionnelle</w:t>
            </w:r>
          </w:p>
        </w:tc>
      </w:tr>
    </w:tbl>
    <w:p w:rsidR="008B174F" w:rsidRPr="005D430E" w:rsidRDefault="008B174F" w:rsidP="008B174F">
      <w:pPr>
        <w:spacing w:after="0" w:line="276" w:lineRule="auto"/>
        <w:rPr>
          <w:rFonts w:ascii="Cambria" w:hAnsi="Cambria"/>
          <w:lang w:val="fr-029"/>
        </w:rPr>
      </w:pPr>
    </w:p>
    <w:p w:rsidR="008B174F" w:rsidRPr="00B532DF" w:rsidRDefault="008B174F" w:rsidP="008B174F">
      <w:pPr>
        <w:numPr>
          <w:ilvl w:val="0"/>
          <w:numId w:val="3"/>
        </w:numPr>
        <w:spacing w:after="0" w:line="276" w:lineRule="auto"/>
        <w:rPr>
          <w:rFonts w:ascii="Cambria" w:hAnsi="Cambria"/>
          <w:b/>
          <w:bCs/>
          <w:u w:val="single"/>
        </w:rPr>
      </w:pPr>
      <w:r w:rsidRPr="00B532DF">
        <w:rPr>
          <w:rFonts w:ascii="Cambria" w:hAnsi="Cambria"/>
          <w:b/>
          <w:u w:val="single"/>
        </w:rPr>
        <w:t>L’utilisation de la langue vivante dans les situations et les actes de la vie quotidienne, personnelle, sociale et citoyenne</w:t>
      </w:r>
    </w:p>
    <w:p w:rsidR="008B174F" w:rsidRPr="004940E8" w:rsidRDefault="008B174F" w:rsidP="004940E8">
      <w:pPr>
        <w:spacing w:after="0" w:line="276" w:lineRule="auto"/>
        <w:rPr>
          <w:rFonts w:ascii="Cambria" w:hAnsi="Cambria"/>
          <w:i/>
          <w:lang w:val="fr-029"/>
        </w:rPr>
      </w:pPr>
      <w:r w:rsidRPr="005D430E">
        <w:rPr>
          <w:rFonts w:ascii="Cambria" w:hAnsi="Cambria"/>
          <w:bCs/>
          <w:i/>
        </w:rPr>
        <w:t xml:space="preserve">Thèmes d’étude pour l’acquisition des repères culturels et savoirs lexicaux associés : </w:t>
      </w:r>
    </w:p>
    <w:p w:rsidR="008B174F" w:rsidRPr="005D430E" w:rsidRDefault="008B174F" w:rsidP="008B174F">
      <w:pPr>
        <w:numPr>
          <w:ilvl w:val="0"/>
          <w:numId w:val="1"/>
        </w:numPr>
        <w:autoSpaceDE w:val="0"/>
        <w:autoSpaceDN w:val="0"/>
        <w:adjustRightInd w:val="0"/>
        <w:spacing w:after="0" w:line="276" w:lineRule="auto"/>
        <w:rPr>
          <w:rFonts w:ascii="Cambria" w:hAnsi="Cambria"/>
          <w:lang w:eastAsia="fr-FR"/>
        </w:rPr>
      </w:pPr>
      <w:r w:rsidRPr="008D5A4C">
        <w:rPr>
          <w:rFonts w:ascii="Cambria" w:hAnsi="Cambria"/>
          <w:lang w:eastAsia="fr-FR"/>
        </w:rPr>
        <w:t xml:space="preserve">habitudes et modes de vie, </w:t>
      </w:r>
    </w:p>
    <w:p w:rsidR="008B174F" w:rsidRPr="008D5A4C" w:rsidRDefault="008B174F" w:rsidP="008B174F">
      <w:pPr>
        <w:numPr>
          <w:ilvl w:val="0"/>
          <w:numId w:val="1"/>
        </w:numPr>
        <w:autoSpaceDE w:val="0"/>
        <w:autoSpaceDN w:val="0"/>
        <w:adjustRightInd w:val="0"/>
        <w:spacing w:after="0" w:line="276" w:lineRule="auto"/>
        <w:rPr>
          <w:rFonts w:ascii="Cambria" w:hAnsi="Cambria"/>
          <w:lang w:eastAsia="fr-FR"/>
        </w:rPr>
      </w:pPr>
      <w:r w:rsidRPr="005D430E">
        <w:rPr>
          <w:rFonts w:ascii="Cambria" w:hAnsi="Cambria"/>
          <w:lang w:eastAsia="fr-FR"/>
        </w:rPr>
        <w:t xml:space="preserve">géographie et démographie (géographie physique, grandes villes, habitat, modes et réseaux de transport, découpage régional et administratif, population, langues parlées et zones linguistiques, etc.) ; </w:t>
      </w:r>
    </w:p>
    <w:p w:rsidR="008B174F" w:rsidRPr="005D430E" w:rsidRDefault="008B174F" w:rsidP="008B174F">
      <w:pPr>
        <w:numPr>
          <w:ilvl w:val="0"/>
          <w:numId w:val="1"/>
        </w:numPr>
        <w:autoSpaceDE w:val="0"/>
        <w:autoSpaceDN w:val="0"/>
        <w:adjustRightInd w:val="0"/>
        <w:spacing w:after="0" w:line="276" w:lineRule="auto"/>
        <w:rPr>
          <w:rFonts w:ascii="Cambria" w:hAnsi="Cambria"/>
          <w:lang w:eastAsia="fr-FR"/>
        </w:rPr>
      </w:pPr>
      <w:r w:rsidRPr="008D5A4C">
        <w:rPr>
          <w:rFonts w:ascii="Cambria" w:hAnsi="Cambria"/>
          <w:lang w:eastAsia="fr-FR"/>
        </w:rPr>
        <w:t>grandes manifestations, lieux symboliques, historiques e</w:t>
      </w:r>
      <w:r w:rsidRPr="005D430E">
        <w:rPr>
          <w:rFonts w:ascii="Cambria" w:hAnsi="Cambria"/>
          <w:lang w:eastAsia="fr-FR"/>
        </w:rPr>
        <w:t>t culturels, grands monuments</w:t>
      </w:r>
    </w:p>
    <w:p w:rsidR="008B174F" w:rsidRPr="005D430E" w:rsidRDefault="008B174F" w:rsidP="008B174F">
      <w:pPr>
        <w:pStyle w:val="Default"/>
        <w:numPr>
          <w:ilvl w:val="0"/>
          <w:numId w:val="1"/>
        </w:numPr>
        <w:spacing w:line="276" w:lineRule="auto"/>
        <w:rPr>
          <w:rFonts w:ascii="Cambria" w:hAnsi="Cambria"/>
          <w:color w:val="auto"/>
          <w:sz w:val="22"/>
          <w:szCs w:val="22"/>
        </w:rPr>
      </w:pPr>
      <w:r w:rsidRPr="005D430E">
        <w:rPr>
          <w:rFonts w:ascii="Cambria" w:hAnsi="Cambria"/>
          <w:color w:val="auto"/>
          <w:sz w:val="22"/>
          <w:szCs w:val="22"/>
        </w:rPr>
        <w:t xml:space="preserve">grandes œuvres célèbres (littérature, musique, peinture, sculpture, cinéma, photographie) ; </w:t>
      </w:r>
    </w:p>
    <w:p w:rsidR="008B174F" w:rsidRPr="005D430E" w:rsidRDefault="008B174F" w:rsidP="008B174F">
      <w:pPr>
        <w:pStyle w:val="Default"/>
        <w:numPr>
          <w:ilvl w:val="0"/>
          <w:numId w:val="1"/>
        </w:numPr>
        <w:spacing w:after="45" w:line="276" w:lineRule="auto"/>
        <w:rPr>
          <w:rFonts w:ascii="Cambria" w:hAnsi="Cambria"/>
          <w:color w:val="auto"/>
          <w:sz w:val="22"/>
          <w:szCs w:val="22"/>
        </w:rPr>
      </w:pPr>
      <w:r w:rsidRPr="005D430E">
        <w:rPr>
          <w:rFonts w:ascii="Cambria" w:hAnsi="Cambria"/>
          <w:color w:val="auto"/>
          <w:sz w:val="22"/>
          <w:szCs w:val="22"/>
        </w:rPr>
        <w:t xml:space="preserve">tourisme, grandes régions touristiques, formes d’hébergement et de restauration </w:t>
      </w:r>
    </w:p>
    <w:p w:rsidR="008B174F" w:rsidRPr="005D430E" w:rsidRDefault="008B174F" w:rsidP="008B174F">
      <w:pPr>
        <w:pStyle w:val="Default"/>
        <w:numPr>
          <w:ilvl w:val="0"/>
          <w:numId w:val="1"/>
        </w:numPr>
        <w:spacing w:line="276" w:lineRule="auto"/>
        <w:rPr>
          <w:rFonts w:ascii="Cambria" w:hAnsi="Cambria"/>
          <w:color w:val="auto"/>
          <w:sz w:val="22"/>
          <w:szCs w:val="22"/>
        </w:rPr>
      </w:pPr>
      <w:r w:rsidRPr="005D430E">
        <w:rPr>
          <w:rFonts w:ascii="Cambria" w:hAnsi="Cambria"/>
          <w:color w:val="auto"/>
          <w:sz w:val="22"/>
          <w:szCs w:val="22"/>
        </w:rPr>
        <w:t>habitudes de consommation, grandes enseignes nationales, commerce en ligne, etc. ;</w:t>
      </w:r>
    </w:p>
    <w:p w:rsidR="008B174F" w:rsidRPr="005D430E" w:rsidRDefault="008B174F" w:rsidP="008B174F">
      <w:pPr>
        <w:pStyle w:val="Default"/>
        <w:numPr>
          <w:ilvl w:val="0"/>
          <w:numId w:val="1"/>
        </w:numPr>
        <w:spacing w:line="276" w:lineRule="auto"/>
        <w:rPr>
          <w:rFonts w:ascii="Cambria" w:hAnsi="Cambria"/>
          <w:color w:val="auto"/>
          <w:sz w:val="22"/>
          <w:szCs w:val="22"/>
        </w:rPr>
      </w:pPr>
      <w:r w:rsidRPr="005D430E">
        <w:rPr>
          <w:rFonts w:ascii="Cambria" w:hAnsi="Cambria"/>
          <w:color w:val="auto"/>
          <w:sz w:val="22"/>
          <w:szCs w:val="22"/>
        </w:rPr>
        <w:t xml:space="preserve">grandes problématiques d’actualité et leurs incidences dans le(s) pays de la langue étudiée (environnement, développement durable et transition écologique, innovation scientifique, technique et technologique, mondialisation, respect des droits humains, droits de l’enfant, accès à l’éducation, conditions de travail, respect et égalité de tous, mouvements migratoires, etc.) ; </w:t>
      </w:r>
    </w:p>
    <w:p w:rsidR="008B174F" w:rsidRPr="005D430E" w:rsidRDefault="008B174F" w:rsidP="008B174F">
      <w:pPr>
        <w:pStyle w:val="Default"/>
        <w:numPr>
          <w:ilvl w:val="0"/>
          <w:numId w:val="1"/>
        </w:numPr>
        <w:spacing w:line="276" w:lineRule="auto"/>
        <w:rPr>
          <w:rFonts w:ascii="Cambria" w:hAnsi="Cambria"/>
          <w:color w:val="auto"/>
          <w:sz w:val="22"/>
          <w:szCs w:val="22"/>
        </w:rPr>
      </w:pPr>
      <w:r w:rsidRPr="005D430E">
        <w:rPr>
          <w:rFonts w:ascii="Cambria" w:hAnsi="Cambria"/>
          <w:color w:val="auto"/>
          <w:sz w:val="22"/>
          <w:szCs w:val="22"/>
        </w:rPr>
        <w:t xml:space="preserve"> formes d’engagement humanitaire et citoyen propres au(x) pays dont on étudie la langue (O.N.G., bénévolat, associations, etc.) </w:t>
      </w:r>
    </w:p>
    <w:p w:rsidR="008B174F" w:rsidRPr="005D430E" w:rsidRDefault="008B174F" w:rsidP="008B174F">
      <w:pPr>
        <w:spacing w:line="276" w:lineRule="auto"/>
        <w:ind w:left="720"/>
        <w:rPr>
          <w:lang w:val="fr-029"/>
        </w:rPr>
      </w:pPr>
    </w:p>
    <w:p w:rsidR="008B174F" w:rsidRPr="00B532DF" w:rsidRDefault="008B174F" w:rsidP="008B174F">
      <w:pPr>
        <w:numPr>
          <w:ilvl w:val="0"/>
          <w:numId w:val="3"/>
        </w:numPr>
        <w:spacing w:line="276" w:lineRule="auto"/>
        <w:rPr>
          <w:rFonts w:ascii="Cambria" w:hAnsi="Cambria"/>
          <w:b/>
          <w:u w:val="single"/>
          <w:lang w:val="fr-029"/>
        </w:rPr>
      </w:pPr>
      <w:r w:rsidRPr="00B532DF">
        <w:rPr>
          <w:rFonts w:ascii="Cambria" w:hAnsi="Cambria"/>
          <w:b/>
          <w:u w:val="single"/>
        </w:rPr>
        <w:t>L’utilisation de la langue vivante dans les situations et les actes de la vie professionnelle</w:t>
      </w:r>
    </w:p>
    <w:p w:rsidR="008B174F" w:rsidRPr="005D430E" w:rsidRDefault="008B174F" w:rsidP="008B174F">
      <w:pPr>
        <w:spacing w:after="0" w:line="276" w:lineRule="auto"/>
        <w:rPr>
          <w:rFonts w:ascii="Cambria" w:hAnsi="Cambria"/>
          <w:i/>
          <w:lang w:val="fr-029"/>
        </w:rPr>
      </w:pPr>
      <w:r w:rsidRPr="005D430E">
        <w:rPr>
          <w:rFonts w:ascii="Cambria" w:hAnsi="Cambria"/>
          <w:bCs/>
          <w:i/>
        </w:rPr>
        <w:t xml:space="preserve">Thèmes d’étude pour l’acquisition des repères culturels et savoirs lexicaux associés : </w:t>
      </w:r>
    </w:p>
    <w:p w:rsidR="008B174F" w:rsidRPr="005D430E" w:rsidRDefault="008B174F" w:rsidP="008B174F">
      <w:pPr>
        <w:pStyle w:val="Default"/>
        <w:numPr>
          <w:ilvl w:val="0"/>
          <w:numId w:val="1"/>
        </w:numPr>
        <w:spacing w:after="45" w:line="276" w:lineRule="auto"/>
        <w:rPr>
          <w:rFonts w:ascii="Cambria" w:hAnsi="Cambria"/>
          <w:color w:val="auto"/>
          <w:sz w:val="22"/>
          <w:szCs w:val="22"/>
        </w:rPr>
      </w:pPr>
      <w:r w:rsidRPr="005D430E">
        <w:rPr>
          <w:rFonts w:ascii="Cambria" w:hAnsi="Cambria"/>
          <w:color w:val="auto"/>
          <w:sz w:val="22"/>
          <w:szCs w:val="22"/>
        </w:rPr>
        <w:t xml:space="preserve">secteurs d’activité, types et structures d’entreprises ; </w:t>
      </w:r>
    </w:p>
    <w:p w:rsidR="008B174F" w:rsidRPr="005D430E" w:rsidRDefault="008B174F" w:rsidP="008B174F">
      <w:pPr>
        <w:pStyle w:val="Default"/>
        <w:numPr>
          <w:ilvl w:val="0"/>
          <w:numId w:val="1"/>
        </w:numPr>
        <w:spacing w:after="45" w:line="276" w:lineRule="auto"/>
        <w:rPr>
          <w:rFonts w:ascii="Cambria" w:hAnsi="Cambria"/>
          <w:color w:val="auto"/>
          <w:sz w:val="22"/>
          <w:szCs w:val="22"/>
        </w:rPr>
      </w:pPr>
      <w:r w:rsidRPr="005D430E">
        <w:rPr>
          <w:rFonts w:ascii="Cambria" w:hAnsi="Cambria"/>
          <w:color w:val="auto"/>
          <w:sz w:val="22"/>
          <w:szCs w:val="22"/>
        </w:rPr>
        <w:t xml:space="preserve">grandes marques, grands groupes nationaux ; </w:t>
      </w:r>
    </w:p>
    <w:p w:rsidR="008B174F" w:rsidRPr="005D430E" w:rsidRDefault="008B174F" w:rsidP="008B174F">
      <w:pPr>
        <w:pStyle w:val="Default"/>
        <w:spacing w:after="45" w:line="276" w:lineRule="auto"/>
        <w:ind w:left="720"/>
        <w:rPr>
          <w:rFonts w:ascii="Cambria" w:hAnsi="Cambria"/>
          <w:color w:val="auto"/>
          <w:sz w:val="22"/>
          <w:szCs w:val="22"/>
        </w:rPr>
      </w:pPr>
      <w:r w:rsidRPr="005D430E">
        <w:rPr>
          <w:rFonts w:ascii="Cambria" w:hAnsi="Cambria"/>
          <w:color w:val="auto"/>
          <w:sz w:val="22"/>
          <w:szCs w:val="22"/>
        </w:rPr>
        <w:t xml:space="preserve">services publics, système de protection sociale ; </w:t>
      </w:r>
    </w:p>
    <w:p w:rsidR="008B174F" w:rsidRPr="00B532DF" w:rsidRDefault="008B174F" w:rsidP="008B174F">
      <w:pPr>
        <w:pStyle w:val="Default"/>
        <w:spacing w:line="276" w:lineRule="auto"/>
        <w:ind w:left="720"/>
        <w:rPr>
          <w:rFonts w:ascii="Cambria" w:hAnsi="Cambria"/>
          <w:color w:val="auto"/>
          <w:sz w:val="22"/>
          <w:szCs w:val="22"/>
        </w:rPr>
      </w:pPr>
      <w:r w:rsidRPr="005D430E">
        <w:rPr>
          <w:rFonts w:ascii="Cambria" w:hAnsi="Cambria"/>
          <w:color w:val="auto"/>
          <w:sz w:val="22"/>
          <w:szCs w:val="22"/>
        </w:rPr>
        <w:t>emploi, métiers, professions, carrières, compétences, qualifications, diplômes, égalité et parité femmes-hommes, organisati</w:t>
      </w:r>
      <w:r>
        <w:rPr>
          <w:rFonts w:ascii="Cambria" w:hAnsi="Cambria"/>
          <w:color w:val="auto"/>
          <w:sz w:val="22"/>
          <w:szCs w:val="22"/>
        </w:rPr>
        <w:t xml:space="preserve">on du temps de travail, etc. ; </w:t>
      </w:r>
    </w:p>
    <w:p w:rsidR="008B174F" w:rsidRPr="00A773B0" w:rsidRDefault="008B174F" w:rsidP="008B174F">
      <w:pPr>
        <w:spacing w:line="276" w:lineRule="auto"/>
        <w:rPr>
          <w:rFonts w:ascii="Cambria" w:hAnsi="Cambria"/>
          <w:b/>
          <w:u w:val="single"/>
          <w:lang w:val="fr-029"/>
        </w:rPr>
      </w:pPr>
      <w:r>
        <w:rPr>
          <w:rFonts w:ascii="Cambria" w:hAnsi="Cambria"/>
          <w:b/>
          <w:u w:val="single"/>
          <w:lang w:val="fr-029"/>
        </w:rPr>
        <w:t>A</w:t>
      </w:r>
      <w:r w:rsidR="004940E8">
        <w:rPr>
          <w:rFonts w:ascii="Cambria" w:hAnsi="Cambria"/>
          <w:b/>
          <w:u w:val="single"/>
          <w:lang w:val="fr-029"/>
        </w:rPr>
        <w:t>N</w:t>
      </w:r>
      <w:r w:rsidRPr="00A773B0">
        <w:rPr>
          <w:rFonts w:ascii="Cambria" w:hAnsi="Cambria"/>
          <w:b/>
          <w:u w:val="single"/>
          <w:lang w:val="fr-029"/>
        </w:rPr>
        <w:t xml:space="preserve">NEXE 2 : </w:t>
      </w:r>
    </w:p>
    <w:p w:rsidR="008B174F" w:rsidRPr="00A773B0" w:rsidRDefault="008B174F" w:rsidP="008B174F">
      <w:pPr>
        <w:spacing w:after="0" w:line="276" w:lineRule="auto"/>
        <w:rPr>
          <w:rFonts w:ascii="Cambria" w:hAnsi="Cambria"/>
          <w:b/>
          <w:lang w:val="fr-029"/>
        </w:rPr>
      </w:pPr>
      <w:r w:rsidRPr="00A773B0">
        <w:rPr>
          <w:rFonts w:ascii="Cambria" w:hAnsi="Cambria"/>
          <w:b/>
          <w:lang w:val="fr-029"/>
        </w:rPr>
        <w:t xml:space="preserve">2. 1. </w:t>
      </w:r>
      <w:r>
        <w:rPr>
          <w:rFonts w:ascii="Cambria" w:hAnsi="Cambria"/>
          <w:b/>
          <w:lang w:val="fr-029"/>
        </w:rPr>
        <w:t>Ressources :</w:t>
      </w:r>
    </w:p>
    <w:p w:rsidR="008B174F" w:rsidRPr="00A773B0" w:rsidRDefault="001F5E60" w:rsidP="00402B7E">
      <w:pPr>
        <w:numPr>
          <w:ilvl w:val="0"/>
          <w:numId w:val="4"/>
        </w:numPr>
        <w:spacing w:after="0" w:line="240" w:lineRule="auto"/>
        <w:ind w:left="426" w:firstLine="0"/>
        <w:rPr>
          <w:rFonts w:ascii="Cambria" w:hAnsi="Cambria"/>
          <w:lang w:val="fr-029"/>
        </w:rPr>
      </w:pPr>
      <w:hyperlink r:id="rId8" w:history="1">
        <w:r w:rsidR="008B174F" w:rsidRPr="00A773B0">
          <w:rPr>
            <w:rStyle w:val="Lienhypertexte"/>
            <w:rFonts w:ascii="Cambria" w:hAnsi="Cambria"/>
          </w:rPr>
          <w:t>Brochures : Simenn kréyòl an lékòl-la | Espace Pédagogique (ac-guadeloupe.fr)</w:t>
        </w:r>
      </w:hyperlink>
    </w:p>
    <w:p w:rsidR="008B174F" w:rsidRPr="00A773B0" w:rsidRDefault="008B174F" w:rsidP="00402B7E">
      <w:pPr>
        <w:spacing w:after="0" w:line="240" w:lineRule="auto"/>
        <w:ind w:left="426"/>
        <w:rPr>
          <w:rFonts w:ascii="Cambria" w:hAnsi="Cambria"/>
          <w:lang w:val="fr-029"/>
        </w:rPr>
      </w:pPr>
    </w:p>
    <w:p w:rsidR="008B174F" w:rsidRPr="00A773B0" w:rsidRDefault="008B174F" w:rsidP="00402B7E">
      <w:pPr>
        <w:numPr>
          <w:ilvl w:val="0"/>
          <w:numId w:val="4"/>
        </w:numPr>
        <w:spacing w:after="0" w:line="240" w:lineRule="auto"/>
        <w:ind w:left="426" w:firstLine="0"/>
        <w:rPr>
          <w:rFonts w:ascii="Cambria" w:hAnsi="Cambria"/>
          <w:lang w:val="fr-029"/>
        </w:rPr>
      </w:pPr>
      <w:r w:rsidRPr="00A773B0">
        <w:rPr>
          <w:rFonts w:ascii="Cambria" w:hAnsi="Cambria"/>
          <w:lang w:val="fr-029"/>
        </w:rPr>
        <w:t>« Education au développement durable », Vademecum, Horizon 2030</w:t>
      </w:r>
    </w:p>
    <w:p w:rsidR="008B174F" w:rsidRPr="00A773B0" w:rsidRDefault="008B174F" w:rsidP="00402B7E">
      <w:pPr>
        <w:numPr>
          <w:ilvl w:val="1"/>
          <w:numId w:val="4"/>
        </w:numPr>
        <w:spacing w:after="0" w:line="240" w:lineRule="auto"/>
        <w:ind w:left="426" w:firstLine="0"/>
        <w:rPr>
          <w:rFonts w:ascii="Cambria" w:hAnsi="Cambria"/>
        </w:rPr>
      </w:pPr>
      <w:r w:rsidRPr="00A773B0">
        <w:rPr>
          <w:rFonts w:ascii="Cambria" w:hAnsi="Cambria"/>
          <w:lang w:val="fr-029"/>
        </w:rPr>
        <w:t>Source :</w:t>
      </w:r>
      <w:r w:rsidRPr="00A773B0">
        <w:rPr>
          <w:rFonts w:ascii="Cambria" w:hAnsi="Cambria"/>
          <w:b/>
          <w:lang w:val="fr-029"/>
        </w:rPr>
        <w:t xml:space="preserve"> </w:t>
      </w:r>
      <w:hyperlink r:id="rId9" w:history="1">
        <w:r w:rsidRPr="00A773B0">
          <w:rPr>
            <w:rStyle w:val="Lienhypertexte"/>
            <w:rFonts w:ascii="Cambria" w:hAnsi="Cambria"/>
          </w:rPr>
          <w:t>Éducation au développement durable | éduscol | Ministère de l'Éducation nationale et de la Jeunesse - Direction générale de l'enseignement scolaire (education.fr)</w:t>
        </w:r>
      </w:hyperlink>
    </w:p>
    <w:p w:rsidR="008B174F" w:rsidRPr="00A773B0" w:rsidRDefault="008B174F" w:rsidP="00402B7E">
      <w:pPr>
        <w:spacing w:after="0" w:line="240" w:lineRule="auto"/>
        <w:ind w:left="426"/>
        <w:rPr>
          <w:rFonts w:ascii="Cambria" w:hAnsi="Cambria"/>
        </w:rPr>
      </w:pPr>
    </w:p>
    <w:p w:rsidR="008B174F" w:rsidRPr="00A773B0" w:rsidRDefault="008B174F" w:rsidP="00402B7E">
      <w:pPr>
        <w:numPr>
          <w:ilvl w:val="0"/>
          <w:numId w:val="4"/>
        </w:numPr>
        <w:shd w:val="clear" w:color="auto" w:fill="FFFFFF"/>
        <w:spacing w:after="0" w:line="240" w:lineRule="auto"/>
        <w:ind w:left="426" w:firstLine="0"/>
        <w:rPr>
          <w:rFonts w:ascii="Cambria" w:hAnsi="Cambria"/>
        </w:rPr>
      </w:pPr>
      <w:r w:rsidRPr="00A773B0">
        <w:rPr>
          <w:rFonts w:ascii="Cambria" w:hAnsi="Cambria"/>
          <w:bCs/>
          <w:lang w:val="fr-029"/>
        </w:rPr>
        <w:t xml:space="preserve">Page académique de l’éducation au développement durable </w:t>
      </w:r>
    </w:p>
    <w:p w:rsidR="008B174F" w:rsidRPr="00A773B0" w:rsidRDefault="001F5E60" w:rsidP="00402B7E">
      <w:pPr>
        <w:shd w:val="clear" w:color="auto" w:fill="FFFFFF"/>
        <w:spacing w:after="0" w:line="240" w:lineRule="auto"/>
        <w:ind w:left="426"/>
        <w:rPr>
          <w:rFonts w:ascii="Cambria" w:hAnsi="Cambria"/>
        </w:rPr>
      </w:pPr>
      <w:hyperlink r:id="rId10" w:history="1">
        <w:r w:rsidR="008B174F" w:rsidRPr="00A773B0">
          <w:rPr>
            <w:rStyle w:val="Lienhypertexte"/>
            <w:rFonts w:ascii="Cambria" w:hAnsi="Cambria"/>
          </w:rPr>
          <w:t>La Cellule académique EDD | Espace Pédagogique (ac-guadeloupe.fr)</w:t>
        </w:r>
      </w:hyperlink>
    </w:p>
    <w:p w:rsidR="008B174F" w:rsidRPr="00A773B0" w:rsidRDefault="008B174F" w:rsidP="00402B7E">
      <w:pPr>
        <w:shd w:val="clear" w:color="auto" w:fill="FFFFFF"/>
        <w:spacing w:after="0" w:line="240" w:lineRule="auto"/>
        <w:ind w:left="426"/>
        <w:rPr>
          <w:rFonts w:ascii="Cambria" w:hAnsi="Cambria"/>
        </w:rPr>
      </w:pPr>
    </w:p>
    <w:p w:rsidR="008B174F" w:rsidRPr="00A773B0" w:rsidRDefault="001F5E60" w:rsidP="00402B7E">
      <w:pPr>
        <w:numPr>
          <w:ilvl w:val="0"/>
          <w:numId w:val="4"/>
        </w:numPr>
        <w:shd w:val="clear" w:color="auto" w:fill="FFFFFF"/>
        <w:spacing w:after="0" w:line="240" w:lineRule="auto"/>
        <w:ind w:left="426" w:firstLine="0"/>
        <w:rPr>
          <w:rFonts w:ascii="Cambria" w:hAnsi="Cambria"/>
        </w:rPr>
      </w:pPr>
      <w:hyperlink r:id="rId11" w:history="1">
        <w:r w:rsidR="008B174F" w:rsidRPr="00A773B0">
          <w:rPr>
            <w:rStyle w:val="Lienhypertexte"/>
            <w:rFonts w:ascii="Cambria" w:hAnsi="Cambria"/>
          </w:rPr>
          <w:t>Biodiversité de la Guadeloupe | Espace Pédagogique (ac-guadeloupe.fr)</w:t>
        </w:r>
      </w:hyperlink>
    </w:p>
    <w:p w:rsidR="008B174F" w:rsidRPr="00A773B0" w:rsidRDefault="008B174F" w:rsidP="00402B7E">
      <w:pPr>
        <w:shd w:val="clear" w:color="auto" w:fill="FFFFFF"/>
        <w:spacing w:after="0" w:line="240" w:lineRule="auto"/>
        <w:ind w:left="426"/>
        <w:rPr>
          <w:rFonts w:ascii="Cambria" w:hAnsi="Cambria"/>
        </w:rPr>
      </w:pPr>
    </w:p>
    <w:p w:rsidR="008B174F" w:rsidRPr="00A773B0" w:rsidRDefault="001F5E60" w:rsidP="00402B7E">
      <w:pPr>
        <w:pStyle w:val="Titre3"/>
        <w:numPr>
          <w:ilvl w:val="0"/>
          <w:numId w:val="4"/>
        </w:numPr>
        <w:spacing w:before="0" w:beforeAutospacing="0" w:after="0" w:afterAutospacing="0"/>
        <w:rPr>
          <w:rFonts w:ascii="Cambria" w:hAnsi="Cambria"/>
          <w:b w:val="0"/>
          <w:iCs/>
          <w:sz w:val="22"/>
          <w:szCs w:val="22"/>
        </w:rPr>
      </w:pPr>
      <w:hyperlink r:id="rId12" w:history="1">
        <w:r w:rsidR="008B174F" w:rsidRPr="00A773B0">
          <w:rPr>
            <w:rStyle w:val="Lienhypertexte"/>
            <w:rFonts w:ascii="Cambria" w:hAnsi="Cambria"/>
            <w:b w:val="0"/>
            <w:iCs/>
            <w:sz w:val="22"/>
            <w:szCs w:val="22"/>
          </w:rPr>
          <w:t>Films du CAUE Guadeloupe « 4 chimen »</w:t>
        </w:r>
      </w:hyperlink>
      <w:r w:rsidR="008B174F" w:rsidRPr="00A773B0">
        <w:rPr>
          <w:rFonts w:ascii="Cambria" w:hAnsi="Cambria"/>
          <w:b w:val="0"/>
          <w:iCs/>
          <w:sz w:val="22"/>
          <w:szCs w:val="22"/>
        </w:rPr>
        <w:t xml:space="preserve"> portant sur les modes d’habiter en Guadeloupe </w:t>
      </w:r>
      <w:hyperlink r:id="rId13" w:history="1">
        <w:r w:rsidR="008B174F" w:rsidRPr="00A773B0">
          <w:rPr>
            <w:rStyle w:val="Lienhypertexte"/>
            <w:rFonts w:ascii="Cambria" w:hAnsi="Cambria"/>
            <w:sz w:val="22"/>
            <w:szCs w:val="22"/>
          </w:rPr>
          <w:t>4 CHIMEN - YouTube</w:t>
        </w:r>
      </w:hyperlink>
      <w:r w:rsidR="008B174F" w:rsidRPr="00A773B0">
        <w:rPr>
          <w:rFonts w:ascii="Cambria" w:hAnsi="Cambria"/>
          <w:b w:val="0"/>
          <w:iCs/>
          <w:sz w:val="22"/>
          <w:szCs w:val="22"/>
        </w:rPr>
        <w:t xml:space="preserve"> (De la case à la cité, exode rural, l’architecture traditionnelle…)</w:t>
      </w:r>
    </w:p>
    <w:p w:rsidR="008B174F" w:rsidRPr="00A773B0" w:rsidRDefault="008B174F" w:rsidP="00402B7E">
      <w:pPr>
        <w:pStyle w:val="Titre3"/>
        <w:spacing w:before="0" w:beforeAutospacing="0" w:after="0" w:afterAutospacing="0"/>
        <w:rPr>
          <w:rFonts w:ascii="Cambria" w:hAnsi="Cambria"/>
          <w:b w:val="0"/>
          <w:iCs/>
          <w:sz w:val="22"/>
          <w:szCs w:val="22"/>
        </w:rPr>
      </w:pPr>
    </w:p>
    <w:p w:rsidR="008B174F" w:rsidRPr="00A773B0" w:rsidRDefault="008B174F" w:rsidP="00402B7E">
      <w:pPr>
        <w:numPr>
          <w:ilvl w:val="0"/>
          <w:numId w:val="4"/>
        </w:numPr>
        <w:shd w:val="clear" w:color="auto" w:fill="FFFFFF"/>
        <w:spacing w:after="0" w:line="240" w:lineRule="auto"/>
        <w:ind w:left="426" w:firstLine="0"/>
        <w:rPr>
          <w:rFonts w:ascii="Cambria" w:hAnsi="Cambria"/>
        </w:rPr>
      </w:pPr>
      <w:r w:rsidRPr="00A773B0">
        <w:rPr>
          <w:rFonts w:ascii="Cambria" w:hAnsi="Cambria"/>
        </w:rPr>
        <w:t xml:space="preserve">Vidéos concours Eko Logik, </w:t>
      </w:r>
      <w:hyperlink r:id="rId14" w:history="1">
        <w:r w:rsidRPr="00A773B0">
          <w:rPr>
            <w:rStyle w:val="Lienhypertexte"/>
            <w:rFonts w:ascii="Cambria" w:hAnsi="Cambria"/>
          </w:rPr>
          <w:t>Concours Eko Logik | Espace Pédagogique (ac-guadeloupe.fr)</w:t>
        </w:r>
      </w:hyperlink>
    </w:p>
    <w:p w:rsidR="008B174F" w:rsidRPr="00A773B0" w:rsidRDefault="008B174F" w:rsidP="00402B7E">
      <w:pPr>
        <w:shd w:val="clear" w:color="auto" w:fill="FFFFFF"/>
        <w:spacing w:after="0" w:line="240" w:lineRule="auto"/>
        <w:rPr>
          <w:rFonts w:ascii="Cambria" w:hAnsi="Cambria"/>
        </w:rPr>
      </w:pPr>
    </w:p>
    <w:p w:rsidR="008B174F" w:rsidRPr="00A773B0" w:rsidRDefault="008B174F" w:rsidP="00402B7E">
      <w:pPr>
        <w:numPr>
          <w:ilvl w:val="0"/>
          <w:numId w:val="4"/>
        </w:numPr>
        <w:shd w:val="clear" w:color="auto" w:fill="FFFFFF"/>
        <w:spacing w:after="0" w:line="240" w:lineRule="auto"/>
        <w:ind w:left="426" w:firstLine="0"/>
        <w:rPr>
          <w:rFonts w:ascii="Cambria" w:hAnsi="Cambria"/>
        </w:rPr>
      </w:pPr>
      <w:r w:rsidRPr="00A773B0">
        <w:rPr>
          <w:rFonts w:ascii="Cambria" w:hAnsi="Cambria"/>
          <w:bCs/>
          <w:lang w:val="fr-029"/>
        </w:rPr>
        <w:t xml:space="preserve">Webinaires CANOTECH, rubrique « Eduquer à la transition écologique et sociale » </w:t>
      </w:r>
    </w:p>
    <w:p w:rsidR="008B174F" w:rsidRPr="00A773B0" w:rsidRDefault="008B174F" w:rsidP="00402B7E">
      <w:pPr>
        <w:shd w:val="clear" w:color="auto" w:fill="FFFFFF"/>
        <w:spacing w:after="0" w:line="240" w:lineRule="auto"/>
        <w:ind w:left="426"/>
        <w:rPr>
          <w:rFonts w:ascii="Cambria" w:hAnsi="Cambria"/>
        </w:rPr>
      </w:pPr>
    </w:p>
    <w:p w:rsidR="008B174F" w:rsidRPr="00A773B0" w:rsidRDefault="008B174F" w:rsidP="00402B7E">
      <w:pPr>
        <w:numPr>
          <w:ilvl w:val="0"/>
          <w:numId w:val="4"/>
        </w:numPr>
        <w:shd w:val="clear" w:color="auto" w:fill="FFFFFF"/>
        <w:spacing w:after="0" w:line="240" w:lineRule="auto"/>
        <w:ind w:left="426" w:firstLine="0"/>
        <w:rPr>
          <w:rFonts w:ascii="Cambria" w:hAnsi="Cambria"/>
        </w:rPr>
      </w:pPr>
      <w:r w:rsidRPr="00A773B0">
        <w:rPr>
          <w:rFonts w:ascii="Cambria" w:hAnsi="Cambria"/>
          <w:bCs/>
          <w:lang w:val="fr-029"/>
        </w:rPr>
        <w:t xml:space="preserve">« Favoriser le développement durable », </w:t>
      </w:r>
      <w:hyperlink r:id="rId15" w:anchor="_" w:history="1">
        <w:r w:rsidRPr="00A773B0">
          <w:rPr>
            <w:rStyle w:val="Lienhypertexte"/>
            <w:rFonts w:ascii="Cambria" w:hAnsi="Cambria"/>
          </w:rPr>
          <w:t>Région Guadeloupe-Favoriser le développement durable (regionguadeloupe.fr)</w:t>
        </w:r>
      </w:hyperlink>
    </w:p>
    <w:p w:rsidR="008B174F" w:rsidRPr="00A773B0" w:rsidRDefault="008B174F" w:rsidP="00402B7E">
      <w:pPr>
        <w:shd w:val="clear" w:color="auto" w:fill="FFFFFF"/>
        <w:spacing w:after="0" w:line="240" w:lineRule="auto"/>
        <w:rPr>
          <w:rFonts w:ascii="Cambria" w:hAnsi="Cambria"/>
        </w:rPr>
      </w:pPr>
    </w:p>
    <w:p w:rsidR="008B174F" w:rsidRPr="00A773B0" w:rsidRDefault="008B174F" w:rsidP="00402B7E">
      <w:pPr>
        <w:numPr>
          <w:ilvl w:val="0"/>
          <w:numId w:val="4"/>
        </w:numPr>
        <w:shd w:val="clear" w:color="auto" w:fill="FFFFFF"/>
        <w:spacing w:after="0" w:line="240" w:lineRule="auto"/>
        <w:ind w:left="426" w:firstLine="0"/>
        <w:rPr>
          <w:rFonts w:ascii="Cambria" w:hAnsi="Cambria"/>
        </w:rPr>
      </w:pPr>
      <w:r w:rsidRPr="00A773B0">
        <w:rPr>
          <w:rFonts w:ascii="Cambria" w:hAnsi="Cambria"/>
        </w:rPr>
        <w:t>Malette REZILYANS</w:t>
      </w:r>
      <w:r w:rsidRPr="00A773B0">
        <w:rPr>
          <w:rStyle w:val="Appelnotedebasdep"/>
          <w:rFonts w:ascii="Cambria" w:hAnsi="Cambria"/>
        </w:rPr>
        <w:footnoteReference w:id="1"/>
      </w:r>
      <w:r w:rsidRPr="00A773B0">
        <w:rPr>
          <w:rFonts w:ascii="Cambria" w:hAnsi="Cambria"/>
        </w:rPr>
        <w:t xml:space="preserve">/ </w:t>
      </w:r>
      <w:hyperlink r:id="rId16" w:anchor="rhZKhbOXToiC75M8OeKmtf" w:history="1">
        <w:r w:rsidRPr="00A773B0">
          <w:rPr>
            <w:rStyle w:val="Lienhypertexte"/>
            <w:rFonts w:ascii="Cambria" w:hAnsi="Cambria"/>
          </w:rPr>
          <w:t>Rézilyans (canoprof.fr)</w:t>
        </w:r>
      </w:hyperlink>
    </w:p>
    <w:p w:rsidR="008B174F" w:rsidRPr="00A773B0" w:rsidRDefault="008B174F" w:rsidP="00402B7E">
      <w:pPr>
        <w:shd w:val="clear" w:color="auto" w:fill="FFFFFF"/>
        <w:spacing w:after="0" w:line="240" w:lineRule="auto"/>
        <w:ind w:left="426"/>
        <w:rPr>
          <w:rFonts w:ascii="Cambria" w:hAnsi="Cambria"/>
        </w:rPr>
      </w:pPr>
    </w:p>
    <w:p w:rsidR="008B174F" w:rsidRPr="00A773B0" w:rsidRDefault="008B174F" w:rsidP="00402B7E">
      <w:pPr>
        <w:numPr>
          <w:ilvl w:val="0"/>
          <w:numId w:val="4"/>
        </w:numPr>
        <w:shd w:val="clear" w:color="auto" w:fill="FFFFFF"/>
        <w:spacing w:after="0" w:line="240" w:lineRule="auto"/>
        <w:ind w:left="426" w:firstLine="0"/>
        <w:rPr>
          <w:rFonts w:ascii="Cambria" w:hAnsi="Cambria"/>
        </w:rPr>
      </w:pPr>
      <w:r w:rsidRPr="00A773B0">
        <w:rPr>
          <w:rFonts w:ascii="Cambria" w:hAnsi="Cambria"/>
          <w:bCs/>
          <w:lang w:val="fr-029"/>
        </w:rPr>
        <w:t>Vidéos « Grenat Guadeloupe Tour »</w:t>
      </w:r>
    </w:p>
    <w:p w:rsidR="008B174F" w:rsidRPr="00A773B0" w:rsidRDefault="008B174F" w:rsidP="00402B7E">
      <w:pPr>
        <w:shd w:val="clear" w:color="auto" w:fill="FFFFFF"/>
        <w:spacing w:after="0" w:line="240" w:lineRule="auto"/>
        <w:rPr>
          <w:rFonts w:ascii="Cambria" w:hAnsi="Cambria"/>
        </w:rPr>
      </w:pPr>
    </w:p>
    <w:p w:rsidR="008B174F" w:rsidRPr="00A773B0" w:rsidRDefault="008B174F" w:rsidP="00402B7E">
      <w:pPr>
        <w:numPr>
          <w:ilvl w:val="0"/>
          <w:numId w:val="4"/>
        </w:numPr>
        <w:shd w:val="clear" w:color="auto" w:fill="FFFFFF"/>
        <w:spacing w:after="0" w:line="240" w:lineRule="auto"/>
        <w:ind w:left="426" w:firstLine="0"/>
        <w:rPr>
          <w:rFonts w:ascii="Cambria" w:hAnsi="Cambria"/>
          <w:bCs/>
          <w:lang w:val="fr-029"/>
        </w:rPr>
      </w:pPr>
      <w:r w:rsidRPr="00A773B0">
        <w:rPr>
          <w:rFonts w:ascii="Cambria" w:hAnsi="Cambria"/>
          <w:bCs/>
          <w:lang w:val="fr-029"/>
        </w:rPr>
        <w:t xml:space="preserve">Source : </w:t>
      </w:r>
      <w:hyperlink r:id="rId17" w:history="1">
        <w:r w:rsidRPr="00A773B0">
          <w:rPr>
            <w:rStyle w:val="Lienhypertexte"/>
            <w:rFonts w:ascii="Cambria" w:hAnsi="Cambria"/>
            <w:bCs/>
            <w:lang w:val="fr-029"/>
          </w:rPr>
          <w:t>www.lesilesdeguadeloupe.com</w:t>
        </w:r>
      </w:hyperlink>
    </w:p>
    <w:p w:rsidR="008B174F" w:rsidRPr="00A773B0" w:rsidRDefault="008B174F" w:rsidP="00402B7E">
      <w:pPr>
        <w:shd w:val="clear" w:color="auto" w:fill="FFFFFF"/>
        <w:spacing w:after="0" w:line="240" w:lineRule="auto"/>
        <w:ind w:left="426"/>
        <w:rPr>
          <w:rFonts w:ascii="Cambria" w:hAnsi="Cambria"/>
          <w:bCs/>
          <w:lang w:val="fr-029"/>
        </w:rPr>
      </w:pPr>
    </w:p>
    <w:p w:rsidR="008B174F" w:rsidRPr="00A773B0" w:rsidRDefault="001F5E60" w:rsidP="00402B7E">
      <w:pPr>
        <w:numPr>
          <w:ilvl w:val="0"/>
          <w:numId w:val="4"/>
        </w:numPr>
        <w:shd w:val="clear" w:color="auto" w:fill="FFFFFF"/>
        <w:spacing w:after="0" w:line="240" w:lineRule="auto"/>
        <w:ind w:left="426" w:firstLine="0"/>
        <w:rPr>
          <w:rFonts w:ascii="Cambria" w:hAnsi="Cambria"/>
        </w:rPr>
      </w:pPr>
      <w:hyperlink r:id="rId18" w:history="1">
        <w:r w:rsidR="008B174F" w:rsidRPr="00A773B0">
          <w:rPr>
            <w:rStyle w:val="Lienhypertexte"/>
            <w:rFonts w:ascii="Cambria" w:hAnsi="Cambria"/>
          </w:rPr>
          <w:t>Parc national de la Guadeloupe (guadeloupe-parcnational.fr)</w:t>
        </w:r>
      </w:hyperlink>
    </w:p>
    <w:p w:rsidR="008B174F" w:rsidRPr="00A773B0" w:rsidRDefault="008B174F" w:rsidP="00402B7E">
      <w:pPr>
        <w:shd w:val="clear" w:color="auto" w:fill="FFFFFF"/>
        <w:spacing w:after="0" w:line="240" w:lineRule="auto"/>
        <w:ind w:left="426"/>
        <w:rPr>
          <w:rFonts w:ascii="Cambria" w:hAnsi="Cambria"/>
        </w:rPr>
      </w:pPr>
    </w:p>
    <w:p w:rsidR="008B174F" w:rsidRPr="00A773B0" w:rsidRDefault="001F5E60" w:rsidP="00402B7E">
      <w:pPr>
        <w:numPr>
          <w:ilvl w:val="0"/>
          <w:numId w:val="4"/>
        </w:numPr>
        <w:shd w:val="clear" w:color="auto" w:fill="FFFFFF"/>
        <w:spacing w:after="0" w:line="240" w:lineRule="auto"/>
        <w:ind w:left="426" w:firstLine="0"/>
        <w:rPr>
          <w:rFonts w:ascii="Cambria" w:hAnsi="Cambria"/>
        </w:rPr>
      </w:pPr>
      <w:hyperlink r:id="rId19" w:history="1">
        <w:r w:rsidR="008B174F" w:rsidRPr="00A773B0">
          <w:rPr>
            <w:rStyle w:val="Lienhypertexte"/>
            <w:rFonts w:ascii="Cambria" w:hAnsi="Cambria"/>
          </w:rPr>
          <w:t>L'ADEME en Guadeloupe | Agence de la transition écologique</w:t>
        </w:r>
      </w:hyperlink>
    </w:p>
    <w:p w:rsidR="008B174F" w:rsidRPr="00A773B0" w:rsidRDefault="008B174F" w:rsidP="00402B7E">
      <w:pPr>
        <w:shd w:val="clear" w:color="auto" w:fill="FFFFFF"/>
        <w:spacing w:after="0" w:line="240" w:lineRule="auto"/>
        <w:ind w:left="426"/>
        <w:rPr>
          <w:rFonts w:ascii="Cambria" w:hAnsi="Cambria"/>
        </w:rPr>
      </w:pPr>
    </w:p>
    <w:p w:rsidR="008B174F" w:rsidRPr="00A773B0" w:rsidRDefault="001F5E60" w:rsidP="00402B7E">
      <w:pPr>
        <w:numPr>
          <w:ilvl w:val="0"/>
          <w:numId w:val="4"/>
        </w:numPr>
        <w:shd w:val="clear" w:color="auto" w:fill="FFFFFF"/>
        <w:spacing w:after="0" w:line="240" w:lineRule="auto"/>
        <w:ind w:left="426" w:firstLine="0"/>
        <w:rPr>
          <w:rFonts w:ascii="Cambria" w:hAnsi="Cambria"/>
        </w:rPr>
      </w:pPr>
      <w:hyperlink r:id="rId20" w:history="1">
        <w:r w:rsidR="008B174F" w:rsidRPr="00A773B0">
          <w:rPr>
            <w:rStyle w:val="Lienhypertexte"/>
            <w:rFonts w:ascii="Cambria" w:hAnsi="Cambria"/>
          </w:rPr>
          <w:t>Agence régionale de santé Guadeloupe | Guadeloupe (sante.fr)</w:t>
        </w:r>
      </w:hyperlink>
    </w:p>
    <w:p w:rsidR="008B174F" w:rsidRPr="00A773B0" w:rsidRDefault="008B174F" w:rsidP="00402B7E">
      <w:pPr>
        <w:shd w:val="clear" w:color="auto" w:fill="FFFFFF"/>
        <w:spacing w:after="0" w:line="240" w:lineRule="auto"/>
        <w:ind w:left="426"/>
        <w:rPr>
          <w:rFonts w:ascii="Cambria" w:hAnsi="Cambria"/>
        </w:rPr>
      </w:pPr>
    </w:p>
    <w:p w:rsidR="008B174F" w:rsidRPr="00A773B0" w:rsidRDefault="008B174F" w:rsidP="00402B7E">
      <w:pPr>
        <w:numPr>
          <w:ilvl w:val="0"/>
          <w:numId w:val="4"/>
        </w:numPr>
        <w:shd w:val="clear" w:color="auto" w:fill="FFFFFF"/>
        <w:spacing w:after="0" w:line="240" w:lineRule="auto"/>
        <w:ind w:left="426" w:firstLine="0"/>
        <w:rPr>
          <w:rFonts w:ascii="Cambria" w:hAnsi="Cambria"/>
        </w:rPr>
      </w:pPr>
      <w:r w:rsidRPr="00A773B0">
        <w:rPr>
          <w:rFonts w:ascii="Cambria" w:hAnsi="Cambria"/>
        </w:rPr>
        <w:t xml:space="preserve">Articles sur </w:t>
      </w:r>
      <w:r w:rsidRPr="00A773B0">
        <w:rPr>
          <w:rFonts w:ascii="Cambria" w:hAnsi="Cambria" w:cs="Arial"/>
        </w:rPr>
        <w:t>Journée mondiale du refus de la misère </w:t>
      </w:r>
    </w:p>
    <w:p w:rsidR="008B174F" w:rsidRPr="00A773B0" w:rsidRDefault="001F5E60" w:rsidP="00402B7E">
      <w:pPr>
        <w:numPr>
          <w:ilvl w:val="0"/>
          <w:numId w:val="4"/>
        </w:numPr>
        <w:shd w:val="clear" w:color="auto" w:fill="FFFFFF"/>
        <w:spacing w:after="0" w:line="240" w:lineRule="auto"/>
        <w:ind w:left="426" w:firstLine="0"/>
        <w:rPr>
          <w:rFonts w:ascii="Cambria" w:hAnsi="Cambria"/>
        </w:rPr>
      </w:pPr>
      <w:hyperlink r:id="rId21" w:history="1">
        <w:r w:rsidR="008B174F" w:rsidRPr="00A773B0">
          <w:rPr>
            <w:rStyle w:val="Lienhypertexte"/>
            <w:rFonts w:ascii="Cambria" w:hAnsi="Cambria"/>
          </w:rPr>
          <w:t>Journée mondiale du refus de la misère : témoignages de Guadeloupéens enlisés dans la précarité - Guadeloupe la 1ère (francetvinfo.fr)</w:t>
        </w:r>
      </w:hyperlink>
    </w:p>
    <w:p w:rsidR="008B174F" w:rsidRPr="00A773B0" w:rsidRDefault="008B174F" w:rsidP="00402B7E">
      <w:pPr>
        <w:shd w:val="clear" w:color="auto" w:fill="FFFFFF"/>
        <w:spacing w:after="0" w:line="240" w:lineRule="auto"/>
        <w:ind w:left="426"/>
        <w:rPr>
          <w:rFonts w:ascii="Cambria" w:hAnsi="Cambria"/>
        </w:rPr>
      </w:pPr>
    </w:p>
    <w:p w:rsidR="008B174F" w:rsidRPr="00A773B0" w:rsidRDefault="001F5E60" w:rsidP="00402B7E">
      <w:pPr>
        <w:numPr>
          <w:ilvl w:val="0"/>
          <w:numId w:val="4"/>
        </w:numPr>
        <w:shd w:val="clear" w:color="auto" w:fill="FFFFFF"/>
        <w:spacing w:after="0" w:line="240" w:lineRule="auto"/>
        <w:ind w:left="426" w:firstLine="0"/>
        <w:rPr>
          <w:rFonts w:ascii="Cambria" w:hAnsi="Cambria"/>
        </w:rPr>
      </w:pPr>
      <w:hyperlink r:id="rId22" w:history="1">
        <w:r w:rsidR="008B174F" w:rsidRPr="00A773B0">
          <w:rPr>
            <w:rStyle w:val="Lienhypertexte"/>
            <w:rFonts w:ascii="Cambria" w:hAnsi="Cambria"/>
          </w:rPr>
          <w:t>le Blog Manioc: La Pharmacopée traditionnelle</w:t>
        </w:r>
      </w:hyperlink>
    </w:p>
    <w:p w:rsidR="008B174F" w:rsidRPr="00A773B0" w:rsidRDefault="008B174F" w:rsidP="00402B7E">
      <w:pPr>
        <w:shd w:val="clear" w:color="auto" w:fill="FFFFFF"/>
        <w:spacing w:after="0" w:line="240" w:lineRule="auto"/>
        <w:ind w:left="426"/>
        <w:rPr>
          <w:rFonts w:ascii="Cambria" w:hAnsi="Cambria"/>
        </w:rPr>
      </w:pPr>
    </w:p>
    <w:p w:rsidR="008B174F" w:rsidRPr="00A773B0" w:rsidRDefault="008B174F" w:rsidP="00402B7E">
      <w:pPr>
        <w:numPr>
          <w:ilvl w:val="0"/>
          <w:numId w:val="4"/>
        </w:numPr>
        <w:shd w:val="clear" w:color="auto" w:fill="FFFFFF"/>
        <w:spacing w:after="0" w:line="240" w:lineRule="auto"/>
        <w:ind w:left="426" w:firstLine="0"/>
        <w:rPr>
          <w:rFonts w:ascii="Cambria" w:hAnsi="Cambria"/>
        </w:rPr>
      </w:pPr>
      <w:r w:rsidRPr="00A773B0">
        <w:rPr>
          <w:rFonts w:ascii="Cambria" w:hAnsi="Cambria"/>
        </w:rPr>
        <w:t>Kazabrok.com</w:t>
      </w:r>
    </w:p>
    <w:p w:rsidR="008B174F" w:rsidRPr="00A773B0" w:rsidRDefault="008B174F" w:rsidP="00402B7E">
      <w:pPr>
        <w:pStyle w:val="Paragraphedeliste"/>
        <w:spacing w:after="0" w:line="240" w:lineRule="auto"/>
        <w:ind w:left="426"/>
        <w:rPr>
          <w:rFonts w:ascii="Cambria" w:hAnsi="Cambria"/>
        </w:rPr>
      </w:pPr>
    </w:p>
    <w:p w:rsidR="008B174F" w:rsidRPr="00A773B0" w:rsidRDefault="008B174F" w:rsidP="00402B7E">
      <w:pPr>
        <w:numPr>
          <w:ilvl w:val="0"/>
          <w:numId w:val="4"/>
        </w:numPr>
        <w:shd w:val="clear" w:color="auto" w:fill="FFFFFF"/>
        <w:spacing w:after="0" w:line="240" w:lineRule="auto"/>
        <w:ind w:left="426" w:firstLine="0"/>
        <w:rPr>
          <w:rFonts w:ascii="Cambria" w:hAnsi="Cambria"/>
        </w:rPr>
      </w:pPr>
      <w:r w:rsidRPr="00A773B0">
        <w:rPr>
          <w:rFonts w:ascii="Cambria" w:hAnsi="Cambria"/>
        </w:rPr>
        <w:t>Transitions durables, Emissions TV Guadeloupe la 1</w:t>
      </w:r>
      <w:r w:rsidRPr="00A773B0">
        <w:rPr>
          <w:rFonts w:ascii="Cambria" w:hAnsi="Cambria"/>
          <w:vertAlign w:val="superscript"/>
        </w:rPr>
        <w:t>ère</w:t>
      </w:r>
    </w:p>
    <w:p w:rsidR="008B174F" w:rsidRPr="00A773B0" w:rsidRDefault="008B174F" w:rsidP="00402B7E">
      <w:pPr>
        <w:pStyle w:val="Paragraphedeliste"/>
        <w:spacing w:after="0" w:line="240" w:lineRule="auto"/>
        <w:ind w:left="426"/>
        <w:rPr>
          <w:rFonts w:ascii="Cambria" w:hAnsi="Cambria"/>
        </w:rPr>
      </w:pPr>
    </w:p>
    <w:p w:rsidR="008B174F" w:rsidRPr="00A773B0" w:rsidRDefault="008B174F" w:rsidP="00402B7E">
      <w:pPr>
        <w:numPr>
          <w:ilvl w:val="0"/>
          <w:numId w:val="4"/>
        </w:numPr>
        <w:shd w:val="clear" w:color="auto" w:fill="FFFFFF"/>
        <w:spacing w:after="0" w:line="240" w:lineRule="auto"/>
        <w:ind w:left="426" w:firstLine="0"/>
        <w:rPr>
          <w:rFonts w:ascii="Cambria" w:hAnsi="Cambria"/>
        </w:rPr>
      </w:pPr>
      <w:r w:rsidRPr="00A773B0">
        <w:rPr>
          <w:rFonts w:ascii="Cambria" w:hAnsi="Cambria"/>
        </w:rPr>
        <w:t>Kammanyòk, Josiane CHAMPION, Guadeloupe la 1</w:t>
      </w:r>
      <w:r w:rsidRPr="00A773B0">
        <w:rPr>
          <w:rFonts w:ascii="Cambria" w:hAnsi="Cambria"/>
          <w:vertAlign w:val="superscript"/>
        </w:rPr>
        <w:t>ère</w:t>
      </w:r>
      <w:r w:rsidRPr="00A773B0">
        <w:rPr>
          <w:rFonts w:ascii="Cambria" w:hAnsi="Cambria"/>
        </w:rPr>
        <w:t xml:space="preserve"> radio</w:t>
      </w:r>
    </w:p>
    <w:p w:rsidR="008B174F" w:rsidRPr="00A773B0" w:rsidRDefault="008B174F" w:rsidP="00402B7E">
      <w:pPr>
        <w:pStyle w:val="Paragraphedeliste"/>
        <w:spacing w:after="0" w:line="240" w:lineRule="auto"/>
        <w:ind w:left="426"/>
        <w:rPr>
          <w:rFonts w:ascii="Cambria" w:hAnsi="Cambria"/>
        </w:rPr>
      </w:pPr>
    </w:p>
    <w:p w:rsidR="008B174F" w:rsidRPr="00A773B0" w:rsidRDefault="008B174F" w:rsidP="00402B7E">
      <w:pPr>
        <w:numPr>
          <w:ilvl w:val="0"/>
          <w:numId w:val="4"/>
        </w:numPr>
        <w:shd w:val="clear" w:color="auto" w:fill="FFFFFF"/>
        <w:spacing w:after="0" w:line="240" w:lineRule="auto"/>
        <w:ind w:left="426" w:firstLine="0"/>
        <w:rPr>
          <w:rFonts w:ascii="Cambria" w:hAnsi="Cambria"/>
        </w:rPr>
      </w:pPr>
      <w:r w:rsidRPr="00A773B0">
        <w:rPr>
          <w:rFonts w:ascii="Cambria" w:hAnsi="Cambria"/>
        </w:rPr>
        <w:t>Association Fleur de carbone, créée par Janmari FLOWER</w:t>
      </w:r>
    </w:p>
    <w:p w:rsidR="008B174F" w:rsidRPr="00A773B0" w:rsidRDefault="008B174F" w:rsidP="00402B7E">
      <w:pPr>
        <w:shd w:val="clear" w:color="auto" w:fill="FFFFFF"/>
        <w:spacing w:after="0" w:line="240" w:lineRule="auto"/>
        <w:rPr>
          <w:rFonts w:ascii="Cambria" w:hAnsi="Cambria"/>
        </w:rPr>
      </w:pPr>
    </w:p>
    <w:p w:rsidR="008B174F" w:rsidRPr="00A773B0" w:rsidRDefault="001F5E60" w:rsidP="00402B7E">
      <w:pPr>
        <w:pStyle w:val="Titre3"/>
        <w:numPr>
          <w:ilvl w:val="0"/>
          <w:numId w:val="4"/>
        </w:numPr>
        <w:spacing w:before="0" w:beforeAutospacing="0" w:after="0" w:afterAutospacing="0"/>
        <w:rPr>
          <w:rFonts w:ascii="Cambria" w:hAnsi="Cambria"/>
          <w:b w:val="0"/>
          <w:iCs/>
          <w:sz w:val="22"/>
          <w:szCs w:val="22"/>
        </w:rPr>
      </w:pPr>
      <w:hyperlink r:id="rId23" w:history="1">
        <w:r w:rsidR="008B174F" w:rsidRPr="00A773B0">
          <w:rPr>
            <w:rStyle w:val="Lienhypertexte"/>
            <w:rFonts w:ascii="Cambria" w:hAnsi="Cambria"/>
            <w:b w:val="0"/>
            <w:iCs/>
            <w:sz w:val="22"/>
            <w:szCs w:val="22"/>
          </w:rPr>
          <w:t>Films du CAUE Guadeloupe « 4 chimen »</w:t>
        </w:r>
      </w:hyperlink>
      <w:r w:rsidR="008B174F" w:rsidRPr="00A773B0">
        <w:rPr>
          <w:rFonts w:ascii="Cambria" w:hAnsi="Cambria"/>
          <w:b w:val="0"/>
          <w:iCs/>
          <w:sz w:val="22"/>
          <w:szCs w:val="22"/>
        </w:rPr>
        <w:t xml:space="preserve"> portant sur les modes d’habiter en Guadeloupe </w:t>
      </w:r>
      <w:hyperlink r:id="rId24" w:history="1">
        <w:r w:rsidR="008B174F" w:rsidRPr="00A773B0">
          <w:rPr>
            <w:rStyle w:val="Lienhypertexte"/>
            <w:rFonts w:ascii="Cambria" w:hAnsi="Cambria"/>
            <w:sz w:val="22"/>
            <w:szCs w:val="22"/>
          </w:rPr>
          <w:t>4 CHIMEN - YouTube</w:t>
        </w:r>
      </w:hyperlink>
      <w:r w:rsidR="008B174F" w:rsidRPr="00A773B0">
        <w:rPr>
          <w:rFonts w:ascii="Cambria" w:hAnsi="Cambria"/>
          <w:b w:val="0"/>
          <w:iCs/>
          <w:sz w:val="22"/>
          <w:szCs w:val="22"/>
        </w:rPr>
        <w:t xml:space="preserve"> (De la case à la cité, exode rural, l’architecture traditionnelle…)</w:t>
      </w:r>
    </w:p>
    <w:p w:rsidR="008B174F" w:rsidRPr="00A773B0" w:rsidRDefault="008B174F" w:rsidP="00402B7E">
      <w:pPr>
        <w:shd w:val="clear" w:color="auto" w:fill="FFFFFF"/>
        <w:spacing w:after="0" w:line="240" w:lineRule="auto"/>
        <w:ind w:left="426"/>
        <w:rPr>
          <w:rFonts w:ascii="Cambria" w:hAnsi="Cambria"/>
        </w:rPr>
      </w:pPr>
    </w:p>
    <w:p w:rsidR="008B174F" w:rsidRPr="00A773B0" w:rsidRDefault="008B174F" w:rsidP="00402B7E">
      <w:pPr>
        <w:numPr>
          <w:ilvl w:val="0"/>
          <w:numId w:val="4"/>
        </w:numPr>
        <w:spacing w:after="0" w:line="240" w:lineRule="auto"/>
        <w:ind w:left="426" w:firstLine="0"/>
        <w:rPr>
          <w:rFonts w:ascii="Cambria" w:eastAsia="Times New Roman" w:hAnsi="Cambria"/>
          <w:lang w:eastAsia="fr-FR"/>
        </w:rPr>
      </w:pPr>
      <w:r w:rsidRPr="00A773B0">
        <w:rPr>
          <w:rFonts w:ascii="Cambria" w:eastAsia="Times New Roman" w:hAnsi="Cambria"/>
          <w:b/>
          <w:bCs/>
          <w:lang w:eastAsia="fr-FR"/>
        </w:rPr>
        <w:t xml:space="preserve">RUPAP, An fè on vyé rèv, </w:t>
      </w:r>
      <w:r w:rsidRPr="00A773B0">
        <w:rPr>
          <w:rFonts w:ascii="Cambria" w:hAnsi="Cambria"/>
        </w:rPr>
        <w:t>Réalisation Comawak Prod: Les Amis du Net / C Nou Menm / Kontras Prod / Nov 2009</w:t>
      </w:r>
    </w:p>
    <w:p w:rsidR="008B174F" w:rsidRPr="008B174F" w:rsidRDefault="001F5E60" w:rsidP="00402B7E">
      <w:pPr>
        <w:spacing w:after="0" w:line="240" w:lineRule="auto"/>
        <w:ind w:left="426"/>
        <w:rPr>
          <w:rFonts w:ascii="Cambria" w:eastAsia="Times New Roman" w:hAnsi="Cambria"/>
          <w:lang w:eastAsia="fr-FR"/>
        </w:rPr>
      </w:pPr>
      <w:hyperlink r:id="rId25" w:history="1">
        <w:r w:rsidR="008B174F" w:rsidRPr="008B174F">
          <w:rPr>
            <w:rStyle w:val="Lienhypertexte"/>
            <w:rFonts w:ascii="Cambria" w:eastAsia="Times New Roman" w:hAnsi="Cambria"/>
            <w:lang w:eastAsia="fr-FR"/>
          </w:rPr>
          <w:t>https://www.youtube.com/watch?v=U8QEdAw68xE</w:t>
        </w:r>
      </w:hyperlink>
    </w:p>
    <w:p w:rsidR="008B174F" w:rsidRPr="00A773B0" w:rsidRDefault="008B174F" w:rsidP="00402B7E">
      <w:pPr>
        <w:pStyle w:val="Paragraphedeliste"/>
        <w:spacing w:after="0" w:line="240" w:lineRule="auto"/>
        <w:ind w:left="426"/>
        <w:rPr>
          <w:rFonts w:ascii="Cambria" w:eastAsia="Times New Roman" w:hAnsi="Cambria"/>
          <w:lang w:eastAsia="fr-FR"/>
        </w:rPr>
      </w:pPr>
    </w:p>
    <w:p w:rsidR="008B174F" w:rsidRPr="00A773B0" w:rsidRDefault="008B174F" w:rsidP="00402B7E">
      <w:pPr>
        <w:pStyle w:val="Paragraphedeliste"/>
        <w:numPr>
          <w:ilvl w:val="0"/>
          <w:numId w:val="4"/>
        </w:numPr>
        <w:spacing w:after="0" w:line="240" w:lineRule="auto"/>
        <w:ind w:left="426" w:firstLine="0"/>
        <w:rPr>
          <w:rFonts w:ascii="Cambria" w:eastAsia="Times New Roman" w:hAnsi="Cambria"/>
          <w:lang w:eastAsia="fr-FR"/>
        </w:rPr>
      </w:pPr>
      <w:r w:rsidRPr="00A773B0">
        <w:rPr>
          <w:rFonts w:ascii="Cambria" w:eastAsia="Times New Roman" w:hAnsi="Cambria"/>
          <w:bCs/>
          <w:kern w:val="36"/>
          <w:lang w:eastAsia="fr-FR"/>
        </w:rPr>
        <w:t>BOISSARD Renaissance</w:t>
      </w:r>
      <w:r w:rsidRPr="00A773B0">
        <w:rPr>
          <w:rFonts w:ascii="Cambria" w:eastAsia="Times New Roman" w:hAnsi="Cambria"/>
          <w:b/>
          <w:bCs/>
          <w:kern w:val="36"/>
          <w:lang w:eastAsia="fr-FR"/>
        </w:rPr>
        <w:t xml:space="preserve">, </w:t>
      </w:r>
      <w:r w:rsidRPr="00A773B0">
        <w:rPr>
          <w:rFonts w:ascii="Cambria" w:eastAsia="Times New Roman" w:hAnsi="Cambria"/>
          <w:lang w:eastAsia="fr-FR"/>
        </w:rPr>
        <w:t>Jean-Claude Resdedant, 2015</w:t>
      </w:r>
      <w:r w:rsidRPr="00A773B0">
        <w:rPr>
          <w:rFonts w:ascii="Cambria" w:hAnsi="Cambria"/>
        </w:rPr>
        <w:t xml:space="preserve"> </w:t>
      </w:r>
    </w:p>
    <w:p w:rsidR="008B174F" w:rsidRPr="008B174F" w:rsidRDefault="001F5E60" w:rsidP="00402B7E">
      <w:pPr>
        <w:spacing w:after="0" w:line="240" w:lineRule="auto"/>
        <w:ind w:left="426"/>
        <w:rPr>
          <w:rFonts w:ascii="Cambria" w:hAnsi="Cambria"/>
        </w:rPr>
      </w:pPr>
      <w:hyperlink r:id="rId26" w:history="1">
        <w:r w:rsidR="008B174F" w:rsidRPr="008B174F">
          <w:rPr>
            <w:rStyle w:val="Lienhypertexte"/>
            <w:rFonts w:ascii="Cambria" w:hAnsi="Cambria"/>
          </w:rPr>
          <w:t>http://www.ateliersvaran.com/fr/cinematheque/boissard-renaissance_1521</w:t>
        </w:r>
      </w:hyperlink>
    </w:p>
    <w:p w:rsidR="008B174F" w:rsidRPr="00A773B0" w:rsidRDefault="008B174F" w:rsidP="00402B7E">
      <w:pPr>
        <w:pStyle w:val="Paragraphedeliste"/>
        <w:spacing w:after="0" w:line="240" w:lineRule="auto"/>
        <w:ind w:left="426"/>
        <w:rPr>
          <w:rFonts w:ascii="Cambria" w:hAnsi="Cambria"/>
        </w:rPr>
      </w:pPr>
    </w:p>
    <w:p w:rsidR="008B174F" w:rsidRPr="00A773B0" w:rsidRDefault="008B174F" w:rsidP="00402B7E">
      <w:pPr>
        <w:pStyle w:val="Paragraphedeliste"/>
        <w:numPr>
          <w:ilvl w:val="0"/>
          <w:numId w:val="4"/>
        </w:numPr>
        <w:spacing w:after="0" w:line="240" w:lineRule="auto"/>
        <w:ind w:left="426" w:firstLine="0"/>
        <w:rPr>
          <w:rFonts w:ascii="Cambria" w:hAnsi="Cambria"/>
        </w:rPr>
      </w:pPr>
      <w:r w:rsidRPr="00A773B0">
        <w:rPr>
          <w:rFonts w:ascii="Cambria" w:hAnsi="Cambria"/>
          <w:u w:val="single"/>
        </w:rPr>
        <w:t>Kaz antiyé, jan moun ka rété </w:t>
      </w:r>
      <w:r w:rsidRPr="00A773B0">
        <w:rPr>
          <w:rFonts w:ascii="Cambria" w:hAnsi="Cambria"/>
          <w:i/>
        </w:rPr>
        <w:t xml:space="preserve">, </w:t>
      </w:r>
      <w:r w:rsidRPr="00A773B0">
        <w:rPr>
          <w:rFonts w:ascii="Cambria" w:hAnsi="Cambria"/>
        </w:rPr>
        <w:t>Jack Berthelot et Martine Gaumé, 1982</w:t>
      </w:r>
    </w:p>
    <w:p w:rsidR="008B174F" w:rsidRDefault="008B174F" w:rsidP="00402B7E">
      <w:pPr>
        <w:pStyle w:val="Paragraphedeliste"/>
        <w:numPr>
          <w:ilvl w:val="0"/>
          <w:numId w:val="4"/>
        </w:numPr>
        <w:spacing w:after="0" w:line="240" w:lineRule="auto"/>
        <w:ind w:left="426" w:firstLine="0"/>
        <w:rPr>
          <w:rFonts w:ascii="Cambria" w:hAnsi="Cambria"/>
          <w:lang w:val="en-US"/>
        </w:rPr>
      </w:pPr>
      <w:r w:rsidRPr="00A773B0">
        <w:rPr>
          <w:rFonts w:ascii="Cambria" w:hAnsi="Cambria"/>
          <w:lang w:val="en-US"/>
        </w:rPr>
        <w:t xml:space="preserve">Brochure LKR </w:t>
      </w:r>
      <w:r w:rsidRPr="00A773B0">
        <w:rPr>
          <w:rFonts w:ascii="Cambria" w:hAnsi="Cambria"/>
          <w:u w:val="single"/>
          <w:lang w:val="en-US"/>
        </w:rPr>
        <w:t>Simenn kréyòl an lékòl-la</w:t>
      </w:r>
      <w:r w:rsidRPr="00A773B0">
        <w:rPr>
          <w:rFonts w:ascii="Cambria" w:hAnsi="Cambria"/>
          <w:lang w:val="en-US"/>
        </w:rPr>
        <w:t>, Dévlòpman bòsko, Laliwonnaj jòdi pou dèmen, òktòb 2009</w:t>
      </w:r>
    </w:p>
    <w:p w:rsidR="008B174F" w:rsidRPr="00A773B0" w:rsidRDefault="008B174F" w:rsidP="00402B7E">
      <w:pPr>
        <w:pStyle w:val="Paragraphedeliste"/>
        <w:spacing w:after="0" w:line="240" w:lineRule="auto"/>
        <w:ind w:left="426"/>
        <w:rPr>
          <w:rFonts w:ascii="Cambria" w:hAnsi="Cambria"/>
          <w:lang w:val="en-US"/>
        </w:rPr>
      </w:pPr>
    </w:p>
    <w:p w:rsidR="008B174F" w:rsidRDefault="008B174F" w:rsidP="00402B7E">
      <w:pPr>
        <w:pStyle w:val="Paragraphedeliste"/>
        <w:numPr>
          <w:ilvl w:val="0"/>
          <w:numId w:val="4"/>
        </w:numPr>
        <w:spacing w:after="0" w:line="240" w:lineRule="auto"/>
        <w:ind w:left="426" w:firstLine="0"/>
        <w:rPr>
          <w:rFonts w:ascii="Cambria" w:hAnsi="Cambria"/>
          <w:lang w:val="en-US"/>
        </w:rPr>
      </w:pPr>
      <w:r w:rsidRPr="00A773B0">
        <w:rPr>
          <w:rFonts w:ascii="Cambria" w:hAnsi="Cambria"/>
          <w:lang w:val="en-US"/>
        </w:rPr>
        <w:t xml:space="preserve">Saik, Beautiful, </w:t>
      </w:r>
      <w:r w:rsidRPr="00A773B0">
        <w:rPr>
          <w:rFonts w:ascii="Cambria" w:hAnsi="Cambria"/>
          <w:u w:val="single"/>
          <w:lang w:val="en-US"/>
        </w:rPr>
        <w:t>Beautiful,</w:t>
      </w:r>
      <w:r w:rsidRPr="00A773B0">
        <w:rPr>
          <w:rFonts w:ascii="Cambria" w:hAnsi="Cambria"/>
          <w:lang w:val="en-US"/>
        </w:rPr>
        <w:t xml:space="preserve"> 2017, learningapps</w:t>
      </w:r>
    </w:p>
    <w:p w:rsidR="008B174F" w:rsidRPr="008B174F" w:rsidRDefault="008B174F" w:rsidP="00402B7E">
      <w:pPr>
        <w:spacing w:after="0" w:line="240" w:lineRule="auto"/>
        <w:rPr>
          <w:rFonts w:ascii="Cambria" w:hAnsi="Cambria"/>
          <w:lang w:val="en-US"/>
        </w:rPr>
      </w:pPr>
    </w:p>
    <w:p w:rsidR="008B174F" w:rsidRDefault="008B174F" w:rsidP="00402B7E">
      <w:pPr>
        <w:pStyle w:val="Paragraphedeliste"/>
        <w:numPr>
          <w:ilvl w:val="0"/>
          <w:numId w:val="4"/>
        </w:numPr>
        <w:spacing w:after="0" w:line="240" w:lineRule="auto"/>
        <w:ind w:left="426" w:firstLine="0"/>
        <w:rPr>
          <w:rFonts w:ascii="Cambria" w:hAnsi="Cambria"/>
        </w:rPr>
      </w:pPr>
      <w:r w:rsidRPr="00A773B0">
        <w:rPr>
          <w:rFonts w:ascii="Cambria" w:hAnsi="Cambria"/>
        </w:rPr>
        <w:t>Klòwdékòn, Wozan Monza, </w:t>
      </w:r>
      <w:r w:rsidRPr="00A773B0">
        <w:rPr>
          <w:rFonts w:ascii="Cambria" w:hAnsi="Cambria"/>
          <w:u w:val="single"/>
        </w:rPr>
        <w:t>Kaléidoscope</w:t>
      </w:r>
      <w:r w:rsidRPr="00A773B0">
        <w:rPr>
          <w:rFonts w:ascii="Cambria" w:hAnsi="Cambria"/>
        </w:rPr>
        <w:t xml:space="preserve">, 2008 in </w:t>
      </w:r>
      <w:r w:rsidRPr="00A773B0">
        <w:rPr>
          <w:rFonts w:ascii="Cambria" w:hAnsi="Cambria"/>
          <w:u w:val="single"/>
        </w:rPr>
        <w:t>Pawòl ka</w:t>
      </w:r>
      <w:r w:rsidRPr="00A773B0">
        <w:rPr>
          <w:rFonts w:ascii="Cambria" w:hAnsi="Cambria"/>
        </w:rPr>
        <w:t>, recueil de chants de gwoka, Conseil Général de la Guadeloupe, 2013</w:t>
      </w:r>
    </w:p>
    <w:p w:rsidR="008B174F" w:rsidRPr="008B174F" w:rsidRDefault="008B174F" w:rsidP="00402B7E">
      <w:pPr>
        <w:spacing w:after="0" w:line="240" w:lineRule="auto"/>
        <w:rPr>
          <w:rFonts w:ascii="Cambria" w:hAnsi="Cambria"/>
        </w:rPr>
      </w:pPr>
    </w:p>
    <w:p w:rsidR="008B174F" w:rsidRDefault="008B174F" w:rsidP="00402B7E">
      <w:pPr>
        <w:pStyle w:val="Paragraphedeliste"/>
        <w:numPr>
          <w:ilvl w:val="0"/>
          <w:numId w:val="4"/>
        </w:numPr>
        <w:spacing w:after="0" w:line="240" w:lineRule="auto"/>
        <w:ind w:left="426" w:firstLine="0"/>
        <w:rPr>
          <w:rFonts w:ascii="Cambria" w:hAnsi="Cambria"/>
        </w:rPr>
      </w:pPr>
      <w:r w:rsidRPr="00A773B0">
        <w:rPr>
          <w:rFonts w:ascii="Cambria" w:hAnsi="Cambria"/>
        </w:rPr>
        <w:t>Vidéos Youtube spots JAFA IREPS https://jafa.ireps.gp/</w:t>
      </w:r>
    </w:p>
    <w:p w:rsidR="008B174F" w:rsidRPr="008B174F" w:rsidRDefault="008B174F" w:rsidP="00402B7E">
      <w:pPr>
        <w:spacing w:after="0" w:line="240" w:lineRule="auto"/>
        <w:ind w:left="426"/>
        <w:rPr>
          <w:rFonts w:ascii="Cambria" w:hAnsi="Cambria"/>
        </w:rPr>
      </w:pPr>
    </w:p>
    <w:p w:rsidR="008B174F" w:rsidRDefault="008B174F" w:rsidP="00402B7E">
      <w:pPr>
        <w:pStyle w:val="Paragraphedeliste"/>
        <w:numPr>
          <w:ilvl w:val="0"/>
          <w:numId w:val="4"/>
        </w:numPr>
        <w:spacing w:after="0" w:line="240" w:lineRule="auto"/>
        <w:ind w:left="426" w:firstLine="0"/>
        <w:rPr>
          <w:rFonts w:ascii="Cambria" w:hAnsi="Cambria"/>
          <w:lang w:val="en-US"/>
        </w:rPr>
      </w:pPr>
      <w:r w:rsidRPr="00A773B0">
        <w:rPr>
          <w:rFonts w:ascii="Cambria" w:hAnsi="Cambria"/>
          <w:lang w:val="en-US"/>
        </w:rPr>
        <w:t>Vidéos Youtube “On pannyé on kwi”</w:t>
      </w:r>
    </w:p>
    <w:p w:rsidR="008B174F" w:rsidRPr="008B174F" w:rsidRDefault="008B174F" w:rsidP="00402B7E">
      <w:pPr>
        <w:spacing w:after="0" w:line="240" w:lineRule="auto"/>
        <w:rPr>
          <w:rFonts w:ascii="Cambria" w:hAnsi="Cambria"/>
          <w:lang w:val="en-US"/>
        </w:rPr>
      </w:pPr>
    </w:p>
    <w:p w:rsidR="008B174F" w:rsidRDefault="008B174F" w:rsidP="00402B7E">
      <w:pPr>
        <w:pStyle w:val="Paragraphedeliste"/>
        <w:numPr>
          <w:ilvl w:val="0"/>
          <w:numId w:val="4"/>
        </w:numPr>
        <w:spacing w:after="0" w:line="240" w:lineRule="auto"/>
        <w:ind w:left="426" w:firstLine="0"/>
        <w:rPr>
          <w:rFonts w:ascii="Cambria" w:hAnsi="Cambria"/>
          <w:lang w:val="en-US"/>
        </w:rPr>
      </w:pPr>
      <w:r w:rsidRPr="00A773B0">
        <w:rPr>
          <w:rFonts w:ascii="Cambria" w:hAnsi="Cambria"/>
          <w:lang w:val="en-US"/>
        </w:rPr>
        <w:t>Vidéo Youtube “Interview Paméla Obertan sur les questions alimentaires et la faim dans le monde”</w:t>
      </w:r>
    </w:p>
    <w:p w:rsidR="008B174F" w:rsidRPr="008B174F" w:rsidRDefault="008B174F" w:rsidP="00402B7E">
      <w:pPr>
        <w:spacing w:after="0" w:line="240" w:lineRule="auto"/>
        <w:rPr>
          <w:rFonts w:ascii="Cambria" w:hAnsi="Cambria"/>
          <w:lang w:val="en-US"/>
        </w:rPr>
      </w:pPr>
    </w:p>
    <w:p w:rsidR="008B174F" w:rsidRPr="008B174F" w:rsidRDefault="008B174F" w:rsidP="00402B7E">
      <w:pPr>
        <w:pStyle w:val="Paragraphedeliste"/>
        <w:numPr>
          <w:ilvl w:val="0"/>
          <w:numId w:val="4"/>
        </w:numPr>
        <w:spacing w:after="0" w:line="240" w:lineRule="auto"/>
        <w:ind w:left="426" w:firstLine="0"/>
        <w:rPr>
          <w:rFonts w:ascii="Cambria" w:hAnsi="Cambria"/>
          <w:lang w:val="en-US"/>
        </w:rPr>
      </w:pPr>
      <w:r w:rsidRPr="00A773B0">
        <w:rPr>
          <w:rFonts w:ascii="Cambria" w:hAnsi="Cambria"/>
          <w:lang w:val="en-US"/>
        </w:rPr>
        <w:t>Vidéo Youtube “</w:t>
      </w:r>
      <w:r w:rsidRPr="00A773B0">
        <w:rPr>
          <w:rFonts w:ascii="Cambria" w:hAnsi="Cambria"/>
          <w:bCs/>
          <w:color w:val="111111"/>
          <w:shd w:val="clear" w:color="auto" w:fill="FFFFFF"/>
        </w:rPr>
        <w:t>Tutoriel humoristique "SISMIK" : Se préparer aux séismes (DEAL 971) »</w:t>
      </w:r>
    </w:p>
    <w:p w:rsidR="008B174F" w:rsidRPr="008B174F" w:rsidRDefault="008B174F" w:rsidP="00402B7E">
      <w:pPr>
        <w:spacing w:after="0" w:line="240" w:lineRule="auto"/>
        <w:rPr>
          <w:rFonts w:ascii="Cambria" w:hAnsi="Cambria"/>
          <w:lang w:val="en-US"/>
        </w:rPr>
      </w:pPr>
    </w:p>
    <w:p w:rsidR="008B174F" w:rsidRPr="008B174F" w:rsidRDefault="001F5E60" w:rsidP="00402B7E">
      <w:pPr>
        <w:pStyle w:val="Paragraphedeliste"/>
        <w:numPr>
          <w:ilvl w:val="0"/>
          <w:numId w:val="4"/>
        </w:numPr>
        <w:spacing w:after="0" w:line="240" w:lineRule="auto"/>
        <w:ind w:left="426" w:firstLine="0"/>
        <w:rPr>
          <w:rFonts w:ascii="Cambria" w:hAnsi="Cambria"/>
          <w:lang w:val="en-US"/>
        </w:rPr>
      </w:pPr>
      <w:hyperlink r:id="rId27" w:history="1">
        <w:r w:rsidR="008B174F" w:rsidRPr="00A773B0">
          <w:rPr>
            <w:rStyle w:val="Lienhypertexte"/>
            <w:rFonts w:ascii="Cambria" w:hAnsi="Cambria"/>
          </w:rPr>
          <w:t>Observatoire Volcanologique et Sismologique de Guadeloupe (ipgp.fr)</w:t>
        </w:r>
      </w:hyperlink>
    </w:p>
    <w:p w:rsidR="008B174F" w:rsidRPr="008B174F" w:rsidRDefault="008B174F" w:rsidP="00402B7E">
      <w:pPr>
        <w:spacing w:after="0" w:line="240" w:lineRule="auto"/>
        <w:rPr>
          <w:rFonts w:ascii="Cambria" w:hAnsi="Cambria"/>
          <w:lang w:val="en-US"/>
        </w:rPr>
      </w:pPr>
    </w:p>
    <w:p w:rsidR="008B174F" w:rsidRPr="00A773B0" w:rsidRDefault="001F5E60" w:rsidP="00402B7E">
      <w:pPr>
        <w:pStyle w:val="Paragraphedeliste"/>
        <w:numPr>
          <w:ilvl w:val="0"/>
          <w:numId w:val="4"/>
        </w:numPr>
        <w:spacing w:after="0" w:line="240" w:lineRule="auto"/>
        <w:ind w:left="426" w:firstLine="0"/>
        <w:rPr>
          <w:rFonts w:ascii="Cambria" w:hAnsi="Cambria"/>
          <w:lang w:val="en-US"/>
        </w:rPr>
      </w:pPr>
      <w:hyperlink r:id="rId28" w:history="1">
        <w:r w:rsidR="008B174F">
          <w:rPr>
            <w:rStyle w:val="Lienhypertexte"/>
            <w:rFonts w:ascii="Cambria" w:hAnsi="Cambria"/>
          </w:rPr>
          <w:t xml:space="preserve">Alerte </w:t>
        </w:r>
        <w:r w:rsidR="008B174F" w:rsidRPr="00A773B0">
          <w:rPr>
            <w:rStyle w:val="Lienhypertexte"/>
            <w:rFonts w:ascii="Cambria" w:hAnsi="Cambria"/>
          </w:rPr>
          <w:t>Guadeloupe: Actualités et info en direct - Guadeloupe la 1ère (francetvinfo.fr)</w:t>
        </w:r>
      </w:hyperlink>
    </w:p>
    <w:p w:rsidR="008B174F" w:rsidRPr="00A773B0" w:rsidRDefault="008B174F" w:rsidP="008B174F">
      <w:pPr>
        <w:pStyle w:val="Paragraphedeliste"/>
        <w:spacing w:after="0"/>
        <w:ind w:left="0"/>
        <w:rPr>
          <w:rFonts w:ascii="Cambria" w:hAnsi="Cambria"/>
        </w:rPr>
      </w:pPr>
    </w:p>
    <w:p w:rsidR="008B174F" w:rsidRPr="00A773B0" w:rsidRDefault="008B174F" w:rsidP="008B174F">
      <w:pPr>
        <w:spacing w:after="0" w:line="276" w:lineRule="auto"/>
        <w:rPr>
          <w:rFonts w:ascii="Cambria" w:hAnsi="Cambria"/>
          <w:b/>
        </w:rPr>
      </w:pPr>
      <w:r w:rsidRPr="00A773B0">
        <w:rPr>
          <w:rFonts w:ascii="Cambria" w:hAnsi="Cambria"/>
          <w:b/>
        </w:rPr>
        <w:t xml:space="preserve">2.2. Personne ressource : </w:t>
      </w:r>
      <w:r w:rsidRPr="00A773B0">
        <w:rPr>
          <w:rFonts w:ascii="Cambria" w:hAnsi="Cambria"/>
        </w:rPr>
        <w:t>GATIBELZA Henry,</w:t>
      </w:r>
      <w:r w:rsidRPr="00A773B0">
        <w:rPr>
          <w:rFonts w:ascii="Cambria" w:hAnsi="Cambria"/>
          <w:b/>
        </w:rPr>
        <w:t xml:space="preserve"> </w:t>
      </w:r>
      <w:r w:rsidRPr="00A773B0">
        <w:rPr>
          <w:rStyle w:val="lev"/>
          <w:rFonts w:ascii="Cambria" w:hAnsi="Cambria"/>
          <w:b w:val="0"/>
          <w:color w:val="000000"/>
        </w:rPr>
        <w:t>Conseiller risques majeurs dans la région académique Guadeloupe</w:t>
      </w:r>
      <w:r w:rsidRPr="00A773B0">
        <w:rPr>
          <w:rFonts w:ascii="Cambria" w:hAnsi="Cambria"/>
          <w:b/>
          <w:color w:val="000000"/>
        </w:rPr>
        <w:t xml:space="preserve">, </w:t>
      </w:r>
      <w:r w:rsidRPr="00A773B0">
        <w:rPr>
          <w:rFonts w:ascii="Cambria" w:hAnsi="Cambria"/>
          <w:color w:val="000000"/>
        </w:rPr>
        <w:t>accompagne à la mise en œuvre du PPMS des risques majeurs (séisme, tsunami, inondations…).</w:t>
      </w:r>
    </w:p>
    <w:p w:rsidR="008B174F" w:rsidRPr="00A773B0" w:rsidRDefault="008B174F" w:rsidP="00402B7E">
      <w:pPr>
        <w:shd w:val="clear" w:color="auto" w:fill="FFFFFF"/>
        <w:spacing w:after="0" w:line="276" w:lineRule="auto"/>
        <w:rPr>
          <w:rFonts w:ascii="Cambria" w:hAnsi="Cambria"/>
        </w:rPr>
      </w:pPr>
    </w:p>
    <w:p w:rsidR="008B174F" w:rsidRPr="00A773B0" w:rsidRDefault="008B174F" w:rsidP="008B174F">
      <w:pPr>
        <w:spacing w:after="0" w:line="276" w:lineRule="auto"/>
        <w:rPr>
          <w:rFonts w:ascii="Cambria" w:hAnsi="Cambria"/>
        </w:rPr>
      </w:pPr>
      <w:r w:rsidRPr="00A773B0">
        <w:rPr>
          <w:rFonts w:ascii="Cambria" w:hAnsi="Cambria"/>
          <w:b/>
          <w:lang w:val="fr-029"/>
        </w:rPr>
        <w:t>2.</w:t>
      </w:r>
      <w:r w:rsidRPr="00A773B0">
        <w:rPr>
          <w:rFonts w:ascii="Cambria" w:hAnsi="Cambria"/>
        </w:rPr>
        <w:t xml:space="preserve">3. </w:t>
      </w:r>
      <w:r w:rsidRPr="00A773B0">
        <w:rPr>
          <w:rFonts w:ascii="Cambria" w:hAnsi="Cambria"/>
          <w:b/>
        </w:rPr>
        <w:t>Quelques partenaires</w:t>
      </w:r>
    </w:p>
    <w:p w:rsidR="008B174F" w:rsidRPr="00A773B0" w:rsidRDefault="008B174F" w:rsidP="008B174F">
      <w:pPr>
        <w:spacing w:after="0" w:line="276" w:lineRule="auto"/>
        <w:rPr>
          <w:rFonts w:ascii="Cambria" w:hAnsi="Cambria"/>
        </w:rPr>
      </w:pPr>
      <w:r w:rsidRPr="00A773B0">
        <w:rPr>
          <w:rFonts w:ascii="Cambria" w:hAnsi="Cambria"/>
          <w:caps/>
        </w:rPr>
        <w:t>- L</w:t>
      </w:r>
      <w:r w:rsidRPr="00A773B0">
        <w:rPr>
          <w:rFonts w:ascii="Cambria" w:hAnsi="Cambria"/>
        </w:rPr>
        <w:t>e conseil de la culture, de l’éducation et de l’environnement, CCEE, instance régionale</w:t>
      </w:r>
    </w:p>
    <w:p w:rsidR="008B174F" w:rsidRPr="00A773B0" w:rsidRDefault="008B174F" w:rsidP="008B174F">
      <w:pPr>
        <w:spacing w:after="0" w:line="276" w:lineRule="auto"/>
        <w:rPr>
          <w:rFonts w:ascii="Cambria" w:hAnsi="Cambria"/>
        </w:rPr>
      </w:pPr>
      <w:r w:rsidRPr="00A773B0">
        <w:rPr>
          <w:rFonts w:ascii="Cambria" w:hAnsi="Cambria"/>
        </w:rPr>
        <w:t>- Office de l’eau de la Guadeloupe</w:t>
      </w:r>
    </w:p>
    <w:p w:rsidR="008B174F" w:rsidRPr="00A773B0" w:rsidRDefault="008B174F" w:rsidP="008B174F">
      <w:pPr>
        <w:spacing w:after="0" w:line="276" w:lineRule="auto"/>
        <w:rPr>
          <w:rFonts w:ascii="Cambria" w:hAnsi="Cambria"/>
        </w:rPr>
      </w:pPr>
      <w:r w:rsidRPr="00A773B0">
        <w:rPr>
          <w:rFonts w:ascii="Cambria" w:hAnsi="Cambria"/>
        </w:rPr>
        <w:t>- Direction de l’environnement, de l’aménagement et du logement (DEAL)</w:t>
      </w:r>
    </w:p>
    <w:p w:rsidR="008B174F" w:rsidRPr="00A773B0" w:rsidRDefault="008B174F" w:rsidP="008B174F">
      <w:pPr>
        <w:spacing w:after="0" w:line="276" w:lineRule="auto"/>
        <w:rPr>
          <w:rFonts w:ascii="Cambria" w:hAnsi="Cambria"/>
        </w:rPr>
      </w:pPr>
      <w:r w:rsidRPr="00A773B0">
        <w:rPr>
          <w:rFonts w:ascii="Cambria" w:hAnsi="Cambria"/>
        </w:rPr>
        <w:t>- Conseil d’architecture, d’urbanisme et de l’environnement (CAUE)</w:t>
      </w:r>
    </w:p>
    <w:p w:rsidR="008B174F" w:rsidRDefault="008B174F" w:rsidP="008B174F">
      <w:pPr>
        <w:spacing w:after="0" w:line="276" w:lineRule="auto"/>
        <w:rPr>
          <w:rFonts w:ascii="Cambria" w:hAnsi="Cambria"/>
        </w:rPr>
      </w:pPr>
      <w:r w:rsidRPr="00A773B0">
        <w:rPr>
          <w:rFonts w:ascii="Cambria" w:hAnsi="Cambria"/>
        </w:rPr>
        <w:t>- Chambre régionale de l’économie sociale et solidaire (CRESS</w:t>
      </w:r>
      <w:r>
        <w:rPr>
          <w:rFonts w:ascii="Cambria" w:hAnsi="Cambria"/>
        </w:rPr>
        <w:t>)</w:t>
      </w:r>
    </w:p>
    <w:p w:rsidR="008B174F" w:rsidRPr="00A773B0" w:rsidRDefault="008B174F" w:rsidP="008B174F">
      <w:pPr>
        <w:spacing w:after="0" w:line="276" w:lineRule="auto"/>
        <w:rPr>
          <w:rFonts w:ascii="Cambria" w:hAnsi="Cambria"/>
        </w:rPr>
      </w:pPr>
    </w:p>
    <w:p w:rsidR="008B174F" w:rsidRPr="00A773B0" w:rsidRDefault="008B174F" w:rsidP="008B174F">
      <w:pPr>
        <w:spacing w:after="0" w:line="276" w:lineRule="auto"/>
        <w:rPr>
          <w:rFonts w:ascii="Cambria" w:hAnsi="Cambria"/>
          <w:b/>
          <w:lang w:val="fr-029"/>
        </w:rPr>
      </w:pPr>
      <w:r w:rsidRPr="00A773B0">
        <w:rPr>
          <w:rFonts w:ascii="Cambria" w:hAnsi="Cambria"/>
          <w:b/>
          <w:lang w:val="fr-029"/>
        </w:rPr>
        <w:t>2.3. Visites</w:t>
      </w:r>
    </w:p>
    <w:p w:rsidR="008B174F" w:rsidRPr="00402B7E" w:rsidRDefault="008B174F" w:rsidP="008B174F">
      <w:pPr>
        <w:spacing w:after="0" w:line="276" w:lineRule="auto"/>
        <w:rPr>
          <w:rFonts w:ascii="Cambria" w:hAnsi="Cambria"/>
          <w:lang w:val="fr-029"/>
        </w:rPr>
      </w:pPr>
      <w:r w:rsidRPr="00402B7E">
        <w:rPr>
          <w:rFonts w:ascii="Cambria" w:hAnsi="Cambria"/>
          <w:lang w:val="fr-029"/>
        </w:rPr>
        <w:t>Maison d’artiste de Félie-Line LUCOL à Anse-Bertrand</w:t>
      </w:r>
    </w:p>
    <w:p w:rsidR="00A42D4F" w:rsidRPr="00402B7E" w:rsidRDefault="00A42D4F" w:rsidP="008B174F">
      <w:pPr>
        <w:spacing w:after="0" w:line="276" w:lineRule="auto"/>
        <w:rPr>
          <w:rFonts w:ascii="Cambria" w:hAnsi="Cambria"/>
          <w:lang w:val="fr-029"/>
        </w:rPr>
      </w:pPr>
      <w:r w:rsidRPr="00402B7E">
        <w:rPr>
          <w:rFonts w:ascii="Cambria" w:hAnsi="Cambria"/>
          <w:lang w:val="fr-029"/>
        </w:rPr>
        <w:t>Maison-atelier inspiré par l’art de vivre créole et espace d’expression artistique ouvert à toutes et à tous</w:t>
      </w:r>
    </w:p>
    <w:p w:rsidR="008B174F" w:rsidRPr="00402B7E" w:rsidRDefault="00A42D4F" w:rsidP="008B174F">
      <w:pPr>
        <w:spacing w:after="0" w:line="276" w:lineRule="auto"/>
        <w:rPr>
          <w:rFonts w:ascii="Cambria" w:hAnsi="Cambria"/>
          <w:lang w:val="fr-029"/>
        </w:rPr>
      </w:pPr>
      <w:r w:rsidRPr="00402B7E">
        <w:rPr>
          <w:rFonts w:ascii="Cambria" w:hAnsi="Cambria"/>
          <w:lang w:val="fr-029"/>
        </w:rPr>
        <w:t>L’artiste travaille à la valorisation et au recyclage artistique des déchets.</w:t>
      </w:r>
    </w:p>
    <w:p w:rsidR="00A42D4F" w:rsidRPr="00402B7E" w:rsidRDefault="00A42D4F" w:rsidP="008B174F">
      <w:pPr>
        <w:spacing w:after="0" w:line="276" w:lineRule="auto"/>
        <w:rPr>
          <w:rFonts w:ascii="Cambria" w:hAnsi="Cambria"/>
          <w:lang w:val="fr-029"/>
        </w:rPr>
      </w:pPr>
      <w:r w:rsidRPr="00402B7E">
        <w:rPr>
          <w:rFonts w:ascii="Cambria" w:hAnsi="Cambria"/>
          <w:lang w:val="fr-029"/>
        </w:rPr>
        <w:t>Public : A partir de 10 ans</w:t>
      </w:r>
    </w:p>
    <w:p w:rsidR="00A42D4F" w:rsidRPr="00402B7E" w:rsidRDefault="00A42D4F" w:rsidP="008B174F">
      <w:pPr>
        <w:spacing w:after="0" w:line="276" w:lineRule="auto"/>
        <w:rPr>
          <w:rFonts w:ascii="Cambria" w:hAnsi="Cambria"/>
          <w:color w:val="48494C"/>
        </w:rPr>
      </w:pPr>
      <w:r w:rsidRPr="00402B7E">
        <w:rPr>
          <w:rFonts w:ascii="Cambria" w:hAnsi="Cambria"/>
          <w:lang w:val="fr-029"/>
        </w:rPr>
        <w:t xml:space="preserve">Site web : </w:t>
      </w:r>
      <w:hyperlink r:id="rId29" w:tgtFrame="_blank" w:history="1">
        <w:r w:rsidRPr="00402B7E">
          <w:rPr>
            <w:rStyle w:val="Lienhypertexte"/>
            <w:rFonts w:ascii="Cambria" w:hAnsi="Cambria"/>
          </w:rPr>
          <w:t>https://www.lenordguadeloupe.com/patrimoine-culturel-historique/la-maison-dartiste/</w:t>
        </w:r>
      </w:hyperlink>
    </w:p>
    <w:p w:rsidR="00A42D4F" w:rsidRPr="00402B7E" w:rsidRDefault="00A42D4F" w:rsidP="008B174F">
      <w:pPr>
        <w:spacing w:after="0" w:line="276" w:lineRule="auto"/>
        <w:rPr>
          <w:rFonts w:ascii="Cambria" w:hAnsi="Cambria"/>
          <w:lang w:val="fr-029"/>
        </w:rPr>
      </w:pPr>
      <w:r w:rsidRPr="00402B7E">
        <w:rPr>
          <w:rFonts w:ascii="Cambria" w:hAnsi="Cambria"/>
          <w:color w:val="48494C"/>
        </w:rPr>
        <w:t>E-mail : lamaisond’artsite971@gmail.com</w:t>
      </w:r>
    </w:p>
    <w:p w:rsidR="00A42D4F" w:rsidRPr="00A773B0" w:rsidRDefault="00A42D4F" w:rsidP="008B174F">
      <w:pPr>
        <w:spacing w:after="0" w:line="276" w:lineRule="auto"/>
        <w:rPr>
          <w:rFonts w:ascii="Cambria" w:hAnsi="Cambria"/>
          <w:lang w:val="fr-029"/>
        </w:rPr>
      </w:pPr>
    </w:p>
    <w:p w:rsidR="008B174F" w:rsidRPr="00A773B0" w:rsidRDefault="008B174F" w:rsidP="008B174F">
      <w:pPr>
        <w:spacing w:after="0" w:line="276" w:lineRule="auto"/>
        <w:rPr>
          <w:rFonts w:ascii="Cambria" w:hAnsi="Cambria"/>
          <w:lang w:val="fr-029"/>
        </w:rPr>
      </w:pPr>
      <w:r w:rsidRPr="00A773B0">
        <w:rPr>
          <w:rFonts w:ascii="Cambria" w:hAnsi="Cambria"/>
          <w:b/>
          <w:lang w:val="fr-029"/>
        </w:rPr>
        <w:t>2.4.</w:t>
      </w:r>
      <w:r w:rsidRPr="00A773B0">
        <w:rPr>
          <w:rFonts w:ascii="Cambria" w:hAnsi="Cambria"/>
          <w:lang w:val="fr-029"/>
        </w:rPr>
        <w:t xml:space="preserve"> </w:t>
      </w:r>
      <w:r w:rsidRPr="00A773B0">
        <w:rPr>
          <w:rFonts w:ascii="Cambria" w:hAnsi="Cambria"/>
          <w:b/>
          <w:lang w:val="fr-029"/>
        </w:rPr>
        <w:t>Figures</w:t>
      </w:r>
      <w:r w:rsidR="004940E8">
        <w:rPr>
          <w:rFonts w:ascii="Cambria" w:hAnsi="Cambria"/>
          <w:b/>
          <w:lang w:val="fr-029"/>
        </w:rPr>
        <w:t xml:space="preserve"> de Guadeloupe </w:t>
      </w:r>
      <w:r w:rsidRPr="00A773B0">
        <w:rPr>
          <w:rFonts w:ascii="Cambria" w:hAnsi="Cambria"/>
          <w:b/>
          <w:lang w:val="fr-029"/>
        </w:rPr>
        <w:t>à découvrir</w:t>
      </w:r>
      <w:r w:rsidR="004940E8">
        <w:rPr>
          <w:rFonts w:ascii="Cambria" w:hAnsi="Cambria"/>
          <w:b/>
          <w:lang w:val="fr-029"/>
        </w:rPr>
        <w:t xml:space="preserve"> ou à rencontrer avec les élèves :</w:t>
      </w:r>
    </w:p>
    <w:p w:rsidR="008B174F" w:rsidRPr="00A773B0" w:rsidRDefault="008B174F" w:rsidP="008B174F">
      <w:pPr>
        <w:spacing w:after="0" w:line="276" w:lineRule="auto"/>
        <w:rPr>
          <w:rFonts w:ascii="Cambria" w:hAnsi="Cambria"/>
          <w:lang w:val="fr-029"/>
        </w:rPr>
      </w:pPr>
      <w:r w:rsidRPr="00A773B0">
        <w:rPr>
          <w:rFonts w:ascii="Cambria" w:hAnsi="Cambria"/>
          <w:lang w:val="fr-029"/>
        </w:rPr>
        <w:t>-  Bénito ESPINAL</w:t>
      </w:r>
    </w:p>
    <w:p w:rsidR="008B174F" w:rsidRPr="00A773B0" w:rsidRDefault="008B174F" w:rsidP="008B174F">
      <w:pPr>
        <w:spacing w:after="0" w:line="276" w:lineRule="auto"/>
        <w:rPr>
          <w:rFonts w:ascii="Cambria" w:hAnsi="Cambria"/>
          <w:lang w:val="fr-029"/>
        </w:rPr>
      </w:pPr>
      <w:r w:rsidRPr="00A773B0">
        <w:rPr>
          <w:rFonts w:ascii="Cambria" w:hAnsi="Cambria"/>
          <w:lang w:val="fr-029"/>
        </w:rPr>
        <w:t>- Christian ANTENOR-HABAZAC</w:t>
      </w:r>
    </w:p>
    <w:p w:rsidR="008B174F" w:rsidRPr="00A773B0" w:rsidRDefault="008B174F" w:rsidP="008B174F">
      <w:pPr>
        <w:spacing w:after="0" w:line="276" w:lineRule="auto"/>
        <w:rPr>
          <w:rFonts w:ascii="Cambria" w:hAnsi="Cambria"/>
          <w:lang w:val="fr-029"/>
        </w:rPr>
      </w:pPr>
      <w:r w:rsidRPr="00A773B0">
        <w:rPr>
          <w:rFonts w:ascii="Cambria" w:hAnsi="Cambria"/>
          <w:lang w:val="fr-029"/>
        </w:rPr>
        <w:t xml:space="preserve">- Henry JOSEPH </w:t>
      </w:r>
    </w:p>
    <w:p w:rsidR="008B174F" w:rsidRPr="00A773B0" w:rsidRDefault="008B174F" w:rsidP="008B174F">
      <w:pPr>
        <w:spacing w:after="0" w:line="276" w:lineRule="auto"/>
        <w:rPr>
          <w:rFonts w:ascii="Cambria" w:hAnsi="Cambria"/>
          <w:lang w:val="fr-029"/>
        </w:rPr>
      </w:pPr>
      <w:r w:rsidRPr="00A773B0">
        <w:rPr>
          <w:rFonts w:ascii="Cambria" w:hAnsi="Cambria"/>
          <w:lang w:val="fr-029"/>
        </w:rPr>
        <w:t>- Lucie JULIA</w:t>
      </w:r>
    </w:p>
    <w:p w:rsidR="008B174F" w:rsidRPr="00A773B0" w:rsidRDefault="008B174F" w:rsidP="008B174F">
      <w:pPr>
        <w:spacing w:after="0" w:line="276" w:lineRule="auto"/>
        <w:rPr>
          <w:rFonts w:ascii="Cambria" w:hAnsi="Cambria"/>
          <w:lang w:val="fr-029"/>
        </w:rPr>
      </w:pPr>
      <w:r w:rsidRPr="00A773B0">
        <w:rPr>
          <w:rFonts w:ascii="Cambria" w:hAnsi="Cambria"/>
          <w:lang w:val="fr-029"/>
        </w:rPr>
        <w:t>- Félie-Line LUCOL</w:t>
      </w:r>
    </w:p>
    <w:p w:rsidR="008B174F" w:rsidRPr="00A773B0" w:rsidRDefault="008B174F" w:rsidP="008B174F">
      <w:pPr>
        <w:spacing w:after="0" w:line="276" w:lineRule="auto"/>
        <w:rPr>
          <w:rFonts w:ascii="Cambria" w:hAnsi="Cambria"/>
          <w:color w:val="FFFFFF"/>
        </w:rPr>
      </w:pPr>
      <w:r w:rsidRPr="00A773B0">
        <w:rPr>
          <w:rFonts w:ascii="Cambria" w:hAnsi="Cambria"/>
          <w:lang w:val="fr-029"/>
        </w:rPr>
        <w:t>- Jacques PORTECOP</w:t>
      </w:r>
    </w:p>
    <w:p w:rsidR="008B174F" w:rsidRPr="00A773B0" w:rsidRDefault="008B174F" w:rsidP="008B174F">
      <w:pPr>
        <w:spacing w:after="0" w:line="276" w:lineRule="auto"/>
        <w:rPr>
          <w:rFonts w:ascii="Cambria" w:hAnsi="Cambria"/>
          <w:color w:val="FFFFFF"/>
        </w:rPr>
      </w:pPr>
    </w:p>
    <w:p w:rsidR="008B174F" w:rsidRDefault="008B174F" w:rsidP="008B174F">
      <w:pPr>
        <w:spacing w:line="276" w:lineRule="auto"/>
        <w:rPr>
          <w:rFonts w:ascii="Roboto" w:hAnsi="Roboto"/>
          <w:color w:val="FFFFFF"/>
          <w:sz w:val="27"/>
          <w:szCs w:val="27"/>
        </w:rPr>
      </w:pPr>
    </w:p>
    <w:p w:rsidR="008B174F" w:rsidRDefault="008B174F" w:rsidP="008B174F">
      <w:pPr>
        <w:spacing w:line="276" w:lineRule="auto"/>
        <w:rPr>
          <w:rFonts w:ascii="Roboto" w:hAnsi="Roboto"/>
          <w:color w:val="FFFFFF"/>
          <w:sz w:val="27"/>
          <w:szCs w:val="27"/>
        </w:rPr>
      </w:pPr>
    </w:p>
    <w:p w:rsidR="008B174F" w:rsidRDefault="008B174F" w:rsidP="008B174F">
      <w:pPr>
        <w:spacing w:line="276" w:lineRule="auto"/>
        <w:rPr>
          <w:rFonts w:ascii="Roboto" w:hAnsi="Roboto"/>
          <w:color w:val="FFFFFF"/>
          <w:sz w:val="27"/>
          <w:szCs w:val="27"/>
        </w:rPr>
      </w:pPr>
    </w:p>
    <w:p w:rsidR="008B174F" w:rsidRDefault="008B174F" w:rsidP="008B174F">
      <w:pPr>
        <w:spacing w:line="276" w:lineRule="auto"/>
        <w:rPr>
          <w:rFonts w:ascii="Roboto" w:hAnsi="Roboto"/>
          <w:color w:val="FFFFFF"/>
          <w:sz w:val="27"/>
          <w:szCs w:val="27"/>
        </w:rPr>
      </w:pPr>
    </w:p>
    <w:p w:rsidR="008B174F" w:rsidRPr="009840C5" w:rsidRDefault="008B174F" w:rsidP="008B174F">
      <w:pPr>
        <w:spacing w:line="276" w:lineRule="auto"/>
        <w:rPr>
          <w:rFonts w:ascii="Cambria" w:hAnsi="Cambria"/>
          <w:color w:val="002060"/>
          <w:lang w:val="fr-029"/>
        </w:rPr>
      </w:pPr>
    </w:p>
    <w:p w:rsidR="00032C37" w:rsidRDefault="00032C37"/>
    <w:sectPr w:rsidR="00032C37">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E60" w:rsidRDefault="001F5E60" w:rsidP="008B174F">
      <w:pPr>
        <w:spacing w:after="0" w:line="240" w:lineRule="auto"/>
      </w:pPr>
      <w:r>
        <w:separator/>
      </w:r>
    </w:p>
  </w:endnote>
  <w:endnote w:type="continuationSeparator" w:id="0">
    <w:p w:rsidR="001F5E60" w:rsidRDefault="001F5E60" w:rsidP="008B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roman"/>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61E" w:rsidRDefault="008B174F">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page">
                <wp:posOffset>6670040</wp:posOffset>
              </wp:positionH>
              <wp:positionV relativeFrom="page">
                <wp:posOffset>9864725</wp:posOffset>
              </wp:positionV>
              <wp:extent cx="368300" cy="274320"/>
              <wp:effectExtent l="12065" t="6350" r="10160" b="508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F362DC" w:rsidRDefault="009E66F0">
                          <w:pPr>
                            <w:jc w:val="center"/>
                          </w:pPr>
                          <w:r>
                            <w:fldChar w:fldCharType="begin"/>
                          </w:r>
                          <w:r>
                            <w:instrText>PAGE    \* MERGEFORMAT</w:instrText>
                          </w:r>
                          <w:r>
                            <w:fldChar w:fldCharType="separate"/>
                          </w:r>
                          <w:r w:rsidR="001F5E60" w:rsidRPr="001F5E60">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525.2pt;margin-top:776.7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" o:allowincell="f" adj="14135" strokecolor="gray" strokeweight=".25pt">
              <v:textbox>
                <w:txbxContent>
                  <w:p w:rsidR="00F362DC" w:rsidRDefault="009E66F0">
                    <w:pPr>
                      <w:jc w:val="center"/>
                    </w:pPr>
                    <w:r>
                      <w:fldChar w:fldCharType="begin"/>
                    </w:r>
                    <w:r>
                      <w:instrText>PAGE    \* MERGEFORMAT</w:instrText>
                    </w:r>
                    <w:r>
                      <w:fldChar w:fldCharType="separate"/>
                    </w:r>
                    <w:r w:rsidR="001F5E60" w:rsidRPr="001F5E60">
                      <w:rPr>
                        <w:noProof/>
                        <w:sz w:val="16"/>
                        <w:szCs w:val="16"/>
                      </w:rPr>
                      <w:t>1</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E60" w:rsidRDefault="001F5E60" w:rsidP="008B174F">
      <w:pPr>
        <w:spacing w:after="0" w:line="240" w:lineRule="auto"/>
      </w:pPr>
      <w:r>
        <w:separator/>
      </w:r>
    </w:p>
  </w:footnote>
  <w:footnote w:type="continuationSeparator" w:id="0">
    <w:p w:rsidR="001F5E60" w:rsidRDefault="001F5E60" w:rsidP="008B174F">
      <w:pPr>
        <w:spacing w:after="0" w:line="240" w:lineRule="auto"/>
      </w:pPr>
      <w:r>
        <w:continuationSeparator/>
      </w:r>
    </w:p>
  </w:footnote>
  <w:footnote w:id="1">
    <w:p w:rsidR="008B174F" w:rsidRDefault="008B174F" w:rsidP="008B174F">
      <w:pPr>
        <w:pStyle w:val="Notedebasdepage"/>
      </w:pPr>
      <w:r>
        <w:rPr>
          <w:rStyle w:val="Appelnotedebasdep"/>
        </w:rPr>
        <w:footnoteRef/>
      </w:r>
      <w:r>
        <w:t xml:space="preserve"> </w:t>
      </w:r>
      <w:r>
        <w:rPr>
          <w:rFonts w:ascii="Cambria" w:hAnsi="Cambria"/>
        </w:rPr>
        <w:t>O</w:t>
      </w:r>
      <w:r>
        <w:rPr>
          <w:rFonts w:ascii="Helvetica Neue" w:hAnsi="Helvetica Neue"/>
          <w:color w:val="333333"/>
          <w:shd w:val="clear" w:color="auto" w:fill="FFFFFF"/>
        </w:rPr>
        <w:t>util pédagogique numérique qui offre la possibilité aux élèves du cycle 4 d'aborder de façons ludiques les problématiques liées à la chlordécone. Il peut être utilisé au cycle 3, avec une adaptation des activités aux programmes et proposées autour des quiz.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E1F0D"/>
    <w:multiLevelType w:val="multilevel"/>
    <w:tmpl w:val="ED5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8372B"/>
    <w:multiLevelType w:val="hybridMultilevel"/>
    <w:tmpl w:val="6462967C"/>
    <w:lvl w:ilvl="0" w:tplc="46245CEC">
      <w:start w:val="2"/>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030234"/>
    <w:multiLevelType w:val="hybridMultilevel"/>
    <w:tmpl w:val="E8661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EC7998"/>
    <w:multiLevelType w:val="hybridMultilevel"/>
    <w:tmpl w:val="3BFCB6AA"/>
    <w:lvl w:ilvl="0" w:tplc="46245CEC">
      <w:start w:val="2"/>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4F"/>
    <w:rsid w:val="00032C37"/>
    <w:rsid w:val="0016529E"/>
    <w:rsid w:val="001F5E60"/>
    <w:rsid w:val="002463B4"/>
    <w:rsid w:val="00363D8C"/>
    <w:rsid w:val="00402B7E"/>
    <w:rsid w:val="004500AE"/>
    <w:rsid w:val="004940E8"/>
    <w:rsid w:val="004F3315"/>
    <w:rsid w:val="0051161C"/>
    <w:rsid w:val="005C03A4"/>
    <w:rsid w:val="008B174F"/>
    <w:rsid w:val="009E66F0"/>
    <w:rsid w:val="00A42D4F"/>
    <w:rsid w:val="00BF7821"/>
    <w:rsid w:val="00C0707B"/>
    <w:rsid w:val="00C527EA"/>
    <w:rsid w:val="00F97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C31D0"/>
  <w15:chartTrackingRefBased/>
  <w15:docId w15:val="{62EB101D-9080-440C-B0F9-02BB4572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74F"/>
    <w:rPr>
      <w:rFonts w:ascii="Calibri" w:eastAsia="Calibri" w:hAnsi="Calibri" w:cs="Times New Roman"/>
    </w:rPr>
  </w:style>
  <w:style w:type="paragraph" w:styleId="Titre3">
    <w:name w:val="heading 3"/>
    <w:basedOn w:val="Normal"/>
    <w:link w:val="Titre3Car"/>
    <w:uiPriority w:val="9"/>
    <w:qFormat/>
    <w:rsid w:val="008B174F"/>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B174F"/>
    <w:rPr>
      <w:rFonts w:ascii="Times New Roman" w:eastAsia="Times New Roman" w:hAnsi="Times New Roman" w:cs="Times New Roman"/>
      <w:b/>
      <w:bCs/>
      <w:sz w:val="27"/>
      <w:szCs w:val="27"/>
      <w:lang w:eastAsia="fr-FR"/>
    </w:rPr>
  </w:style>
  <w:style w:type="paragraph" w:styleId="Pieddepage">
    <w:name w:val="footer"/>
    <w:basedOn w:val="Normal"/>
    <w:link w:val="PieddepageCar"/>
    <w:uiPriority w:val="99"/>
    <w:unhideWhenUsed/>
    <w:rsid w:val="008B17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174F"/>
    <w:rPr>
      <w:rFonts w:ascii="Calibri" w:eastAsia="Calibri" w:hAnsi="Calibri" w:cs="Times New Roman"/>
    </w:rPr>
  </w:style>
  <w:style w:type="character" w:styleId="lev">
    <w:name w:val="Strong"/>
    <w:uiPriority w:val="22"/>
    <w:qFormat/>
    <w:rsid w:val="008B174F"/>
    <w:rPr>
      <w:b/>
      <w:bCs/>
    </w:rPr>
  </w:style>
  <w:style w:type="character" w:styleId="Lienhypertexte">
    <w:name w:val="Hyperlink"/>
    <w:uiPriority w:val="99"/>
    <w:unhideWhenUsed/>
    <w:rsid w:val="008B174F"/>
    <w:rPr>
      <w:color w:val="0000FF"/>
      <w:u w:val="single"/>
    </w:rPr>
  </w:style>
  <w:style w:type="paragraph" w:styleId="Paragraphedeliste">
    <w:name w:val="List Paragraph"/>
    <w:basedOn w:val="Normal"/>
    <w:uiPriority w:val="34"/>
    <w:qFormat/>
    <w:rsid w:val="008B174F"/>
    <w:pPr>
      <w:spacing w:after="200" w:line="276" w:lineRule="auto"/>
      <w:ind w:left="720"/>
      <w:contextualSpacing/>
    </w:pPr>
  </w:style>
  <w:style w:type="paragraph" w:customStyle="1" w:styleId="Default">
    <w:name w:val="Default"/>
    <w:rsid w:val="008B174F"/>
    <w:pPr>
      <w:autoSpaceDE w:val="0"/>
      <w:autoSpaceDN w:val="0"/>
      <w:adjustRightInd w:val="0"/>
      <w:spacing w:after="0" w:line="240" w:lineRule="auto"/>
    </w:pPr>
    <w:rPr>
      <w:rFonts w:ascii="Arial" w:eastAsia="Calibri" w:hAnsi="Arial" w:cs="Arial"/>
      <w:color w:val="000000"/>
      <w:sz w:val="24"/>
      <w:szCs w:val="24"/>
      <w:lang w:eastAsia="fr-FR"/>
    </w:rPr>
  </w:style>
  <w:style w:type="paragraph" w:styleId="Notedebasdepage">
    <w:name w:val="footnote text"/>
    <w:basedOn w:val="Normal"/>
    <w:link w:val="NotedebasdepageCar"/>
    <w:uiPriority w:val="99"/>
    <w:semiHidden/>
    <w:unhideWhenUsed/>
    <w:rsid w:val="008B174F"/>
    <w:rPr>
      <w:sz w:val="20"/>
      <w:szCs w:val="20"/>
    </w:rPr>
  </w:style>
  <w:style w:type="character" w:customStyle="1" w:styleId="NotedebasdepageCar">
    <w:name w:val="Note de bas de page Car"/>
    <w:basedOn w:val="Policepardfaut"/>
    <w:link w:val="Notedebasdepage"/>
    <w:uiPriority w:val="99"/>
    <w:semiHidden/>
    <w:rsid w:val="008B174F"/>
    <w:rPr>
      <w:rFonts w:ascii="Calibri" w:eastAsia="Calibri" w:hAnsi="Calibri" w:cs="Times New Roman"/>
      <w:sz w:val="20"/>
      <w:szCs w:val="20"/>
    </w:rPr>
  </w:style>
  <w:style w:type="character" w:styleId="Appelnotedebasdep">
    <w:name w:val="footnote reference"/>
    <w:uiPriority w:val="99"/>
    <w:semiHidden/>
    <w:unhideWhenUsed/>
    <w:rsid w:val="008B174F"/>
    <w:rPr>
      <w:vertAlign w:val="superscript"/>
    </w:rPr>
  </w:style>
  <w:style w:type="paragraph" w:styleId="NormalWeb">
    <w:name w:val="Normal (Web)"/>
    <w:basedOn w:val="Normal"/>
    <w:uiPriority w:val="99"/>
    <w:unhideWhenUsed/>
    <w:rsid w:val="00A42D4F"/>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5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agogie.ac-guadeloupe.fr/langues_vivantes_regionales/brochures_simenn_kreyol_lekol_la" TargetMode="External"/><Relationship Id="rId13" Type="http://schemas.openxmlformats.org/officeDocument/2006/relationships/hyperlink" Target="https://www.youtube.com/playlist?list=PLLfTGkDiT1ZIA6NIBCFzqd_fxC0U5U24G" TargetMode="External"/><Relationship Id="rId18" Type="http://schemas.openxmlformats.org/officeDocument/2006/relationships/hyperlink" Target="https://www.guadeloupe-parcnational.fr/fr" TargetMode="External"/><Relationship Id="rId26" Type="http://schemas.openxmlformats.org/officeDocument/2006/relationships/hyperlink" Target="http://www.ateliersvaran.com/fr/cinematheque/boissard-renaissance_1521" TargetMode="External"/><Relationship Id="rId3" Type="http://schemas.openxmlformats.org/officeDocument/2006/relationships/settings" Target="settings.xml"/><Relationship Id="rId21" Type="http://schemas.openxmlformats.org/officeDocument/2006/relationships/hyperlink" Target="https://la1ere.francetvinfo.fr/guadeloupe/journee-mondiale-du-refus-de-la-misere-temoignages-de-guadeloupeens-enlises-dans-la-precarite-1436789.html" TargetMode="External"/><Relationship Id="rId7" Type="http://schemas.openxmlformats.org/officeDocument/2006/relationships/image" Target="media/image1.jpeg"/><Relationship Id="rId12" Type="http://schemas.openxmlformats.org/officeDocument/2006/relationships/hyperlink" Target="http://pedagogie.ac-guadeloupe.fr/edd/series_films_caue_guadeloupe_4_chimen_0" TargetMode="External"/><Relationship Id="rId17" Type="http://schemas.openxmlformats.org/officeDocument/2006/relationships/hyperlink" Target="http://www.lesilesdeguadeloupe.com" TargetMode="External"/><Relationship Id="rId25" Type="http://schemas.openxmlformats.org/officeDocument/2006/relationships/hyperlink" Target="https://www.youtube.com/watch?v=U8QEdAw68xE" TargetMode="External"/><Relationship Id="rId2" Type="http://schemas.openxmlformats.org/officeDocument/2006/relationships/styles" Target="styles.xml"/><Relationship Id="rId16" Type="http://schemas.openxmlformats.org/officeDocument/2006/relationships/hyperlink" Target="https://edit971.canoprof.fr/eleve/Rezilyans/Rezilyans-le-jeu/" TargetMode="External"/><Relationship Id="rId20" Type="http://schemas.openxmlformats.org/officeDocument/2006/relationships/hyperlink" Target="https://www.guadeloupe.ars.sante.fr/" TargetMode="External"/><Relationship Id="rId29" Type="http://schemas.openxmlformats.org/officeDocument/2006/relationships/hyperlink" Target="https://www.lenordguadeloupe.com/patrimoine-culturel-historique/la-maison-dartis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dagogie.ac-guadeloupe.fr/sciences_vie_et_terre/ressources/biodiversite_guadeloupe" TargetMode="External"/><Relationship Id="rId24" Type="http://schemas.openxmlformats.org/officeDocument/2006/relationships/hyperlink" Target="https://www.youtube.com/playlist?list=PLLfTGkDiT1ZIA6NIBCFzqd_fxC0U5U24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ionguadeloupe.fr/les-actions-regionales/cadre-de-vie/developpement-durable/" TargetMode="External"/><Relationship Id="rId23" Type="http://schemas.openxmlformats.org/officeDocument/2006/relationships/hyperlink" Target="http://pedagogie.ac-guadeloupe.fr/edd/series_films_caue_guadeloupe_4_chimen_0" TargetMode="External"/><Relationship Id="rId28" Type="http://schemas.openxmlformats.org/officeDocument/2006/relationships/hyperlink" Target="https://la1ere.francetvinfo.fr/alerte-guadeloupe?r=guadeloupe" TargetMode="External"/><Relationship Id="rId10" Type="http://schemas.openxmlformats.org/officeDocument/2006/relationships/hyperlink" Target="https://pedagogie.ac-guadeloupe.fr/edd/_cellule_academique" TargetMode="External"/><Relationship Id="rId19" Type="http://schemas.openxmlformats.org/officeDocument/2006/relationships/hyperlink" Target="https://guadeloupe.ademe.f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scol.education.fr/1117/education-au-developpement-durable" TargetMode="External"/><Relationship Id="rId14" Type="http://schemas.openxmlformats.org/officeDocument/2006/relationships/hyperlink" Target="http://pedagogie.ac-guadeloupe.fr/edd/concours_eko_logik_11" TargetMode="External"/><Relationship Id="rId22" Type="http://schemas.openxmlformats.org/officeDocument/2006/relationships/hyperlink" Target="http://blog.manioc.org/2015/01/la-pharmacopee-traditionnelle.html" TargetMode="External"/><Relationship Id="rId27" Type="http://schemas.openxmlformats.org/officeDocument/2006/relationships/hyperlink" Target="https://www.ipgp.fr/~beaudu/ovsg.html"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11109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RECTORAT</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Mozar</dc:creator>
  <cp:keywords/>
  <dc:description/>
  <cp:lastModifiedBy>Sarah Mozar</cp:lastModifiedBy>
  <cp:revision>3</cp:revision>
  <cp:lastPrinted>2023-11-29T14:14:00Z</cp:lastPrinted>
  <dcterms:created xsi:type="dcterms:W3CDTF">2024-12-06T12:06:00Z</dcterms:created>
  <dcterms:modified xsi:type="dcterms:W3CDTF">2024-12-06T12:18:00Z</dcterms:modified>
</cp:coreProperties>
</file>