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0367" w14:textId="35147721" w:rsidR="00912114" w:rsidRPr="00896743" w:rsidRDefault="00912114" w:rsidP="00B31F7E">
      <w:pPr>
        <w:spacing w:after="0"/>
        <w:rPr>
          <w:b/>
          <w:bCs/>
          <w:sz w:val="28"/>
          <w:szCs w:val="28"/>
        </w:rPr>
      </w:pPr>
      <w:r w:rsidRPr="00313280">
        <w:rPr>
          <w:noProof/>
        </w:rPr>
        <w:drawing>
          <wp:anchor distT="0" distB="0" distL="114300" distR="114300" simplePos="0" relativeHeight="251658240" behindDoc="0" locked="0" layoutInCell="1" allowOverlap="1" wp14:anchorId="38B7F6F2" wp14:editId="26821AC8">
            <wp:simplePos x="457200" y="1381125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1751877"/>
            <wp:effectExtent l="0" t="0" r="0" b="1270"/>
            <wp:wrapSquare wrapText="bothSides"/>
            <wp:docPr id="18565398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3981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5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896743">
        <w:rPr>
          <w:b/>
          <w:bCs/>
          <w:sz w:val="28"/>
          <w:szCs w:val="28"/>
        </w:rPr>
        <w:t>Sortie Cinéma</w:t>
      </w:r>
      <w:r w:rsidRPr="001D39BA">
        <w:rPr>
          <w:b/>
          <w:bCs/>
        </w:rPr>
        <w:t xml:space="preserve"> « </w:t>
      </w:r>
      <w:r w:rsidRPr="001D39BA">
        <w:rPr>
          <w:b/>
          <w:bCs/>
          <w:sz w:val="28"/>
          <w:szCs w:val="28"/>
        </w:rPr>
        <w:t>MOI</w:t>
      </w:r>
      <w:r w:rsidR="00896743">
        <w:rPr>
          <w:b/>
          <w:bCs/>
          <w:sz w:val="28"/>
          <w:szCs w:val="28"/>
        </w:rPr>
        <w:t xml:space="preserve">, </w:t>
      </w:r>
      <w:r w:rsidRPr="001D39BA">
        <w:rPr>
          <w:b/>
          <w:bCs/>
          <w:sz w:val="28"/>
          <w:szCs w:val="28"/>
        </w:rPr>
        <w:t>CAPITAINE »</w:t>
      </w:r>
      <w:r>
        <w:rPr>
          <w:sz w:val="28"/>
          <w:szCs w:val="28"/>
        </w:rPr>
        <w:t xml:space="preserve"> </w:t>
      </w:r>
      <w:r w:rsidR="001D39BA" w:rsidRPr="00896743">
        <w:rPr>
          <w:b/>
          <w:bCs/>
          <w:sz w:val="28"/>
          <w:szCs w:val="28"/>
        </w:rPr>
        <w:t>d</w:t>
      </w:r>
      <w:r w:rsidRPr="00896743">
        <w:rPr>
          <w:b/>
          <w:bCs/>
          <w:sz w:val="28"/>
          <w:szCs w:val="28"/>
        </w:rPr>
        <w:t xml:space="preserve">e quatre classes de quatrième du Collège Alexandre Isaac, </w:t>
      </w:r>
      <w:r w:rsidR="00327917" w:rsidRPr="00896743">
        <w:rPr>
          <w:b/>
          <w:bCs/>
          <w:sz w:val="28"/>
          <w:szCs w:val="28"/>
        </w:rPr>
        <w:t>aux</w:t>
      </w:r>
      <w:r w:rsidRPr="00896743">
        <w:rPr>
          <w:b/>
          <w:bCs/>
          <w:sz w:val="28"/>
          <w:szCs w:val="28"/>
        </w:rPr>
        <w:t xml:space="preserve"> Abymes en Guadeloupe.</w:t>
      </w:r>
    </w:p>
    <w:p w14:paraId="6C850C41" w14:textId="77777777" w:rsidR="001D39BA" w:rsidRDefault="001D39BA" w:rsidP="00B31F7E">
      <w:pPr>
        <w:spacing w:after="0"/>
        <w:rPr>
          <w:b/>
          <w:bCs/>
          <w:sz w:val="28"/>
          <w:szCs w:val="28"/>
        </w:rPr>
      </w:pPr>
      <w:r w:rsidRPr="001D39BA">
        <w:rPr>
          <w:b/>
          <w:bCs/>
          <w:sz w:val="28"/>
          <w:szCs w:val="28"/>
          <w:u w:val="single"/>
        </w:rPr>
        <w:t>Titre de l’action</w:t>
      </w:r>
      <w:r w:rsidRPr="001D39BA">
        <w:rPr>
          <w:sz w:val="28"/>
          <w:szCs w:val="28"/>
        </w:rPr>
        <w:t xml:space="preserve"> : </w:t>
      </w:r>
      <w:r w:rsidRPr="00B31F7E">
        <w:rPr>
          <w:b/>
          <w:bCs/>
          <w:sz w:val="28"/>
          <w:szCs w:val="28"/>
        </w:rPr>
        <w:t>découverte du monde de migrants à travers un film.</w:t>
      </w:r>
    </w:p>
    <w:p w14:paraId="30F4790B" w14:textId="7B3B405E" w:rsidR="00B31F7E" w:rsidRPr="00B31F7E" w:rsidRDefault="00B31F7E" w:rsidP="00B31F7E">
      <w:pPr>
        <w:spacing w:after="0"/>
        <w:rPr>
          <w:sz w:val="28"/>
          <w:szCs w:val="28"/>
        </w:rPr>
      </w:pPr>
      <w:r w:rsidRPr="00B31F7E">
        <w:rPr>
          <w:sz w:val="28"/>
          <w:szCs w:val="28"/>
        </w:rPr>
        <w:t>Projet de Mme Vitalis</w:t>
      </w:r>
    </w:p>
    <w:p w14:paraId="01A57E14" w14:textId="498BB3F0" w:rsidR="00912114" w:rsidRPr="001D39BA" w:rsidRDefault="00896743" w:rsidP="00B31F7E">
      <w:pPr>
        <w:tabs>
          <w:tab w:val="left" w:pos="1170"/>
        </w:tabs>
        <w:spacing w:after="0"/>
        <w:rPr>
          <w:sz w:val="28"/>
          <w:szCs w:val="28"/>
        </w:rPr>
      </w:pPr>
      <w:r w:rsidRPr="00373FB8">
        <w:rPr>
          <w:b/>
          <w:bCs/>
          <w:sz w:val="28"/>
          <w:szCs w:val="28"/>
        </w:rPr>
        <w:t>Axes</w:t>
      </w:r>
      <w:r w:rsidR="001D39BA" w:rsidRPr="00373FB8">
        <w:rPr>
          <w:b/>
          <w:bCs/>
          <w:sz w:val="28"/>
          <w:szCs w:val="28"/>
        </w:rPr>
        <w:t xml:space="preserve"> du projet d’établissement</w:t>
      </w:r>
      <w:r>
        <w:rPr>
          <w:sz w:val="28"/>
          <w:szCs w:val="28"/>
        </w:rPr>
        <w:t> :</w:t>
      </w:r>
    </w:p>
    <w:p w14:paraId="55EEEA8D" w14:textId="77777777" w:rsidR="001D39BA" w:rsidRPr="001D39BA" w:rsidRDefault="001D39BA" w:rsidP="001D39BA">
      <w:pPr>
        <w:spacing w:after="0"/>
      </w:pPr>
      <w:r w:rsidRPr="00896743">
        <w:rPr>
          <w:b/>
          <w:bCs/>
        </w:rPr>
        <w:t>AXE n°1-</w:t>
      </w:r>
      <w:r w:rsidRPr="001D39BA">
        <w:t xml:space="preserve"> AMELIORER LE CLIMAT SCOLAIRE ET LE VIVRE ENSEMBLE : renforcer les alliances éducatives avec les familles</w:t>
      </w:r>
    </w:p>
    <w:p w14:paraId="49A90A79" w14:textId="6012A830" w:rsidR="001D39BA" w:rsidRPr="001D39BA" w:rsidRDefault="001D39BA" w:rsidP="001D39BA">
      <w:pPr>
        <w:spacing w:after="0"/>
      </w:pPr>
      <w:r w:rsidRPr="00896743">
        <w:rPr>
          <w:b/>
          <w:bCs/>
        </w:rPr>
        <w:t>AXE n°2 -</w:t>
      </w:r>
      <w:r w:rsidRPr="001D39BA">
        <w:t xml:space="preserve">ACCOMPAGNER LA REUSSITE ET L’AMBITION SCOLAIRES : entretenir la motivation </w:t>
      </w:r>
      <w:r w:rsidR="00B31F7E" w:rsidRPr="001D39BA">
        <w:t xml:space="preserve">des </w:t>
      </w:r>
      <w:r w:rsidR="00B31F7E">
        <w:t>élèves</w:t>
      </w:r>
    </w:p>
    <w:p w14:paraId="601F4927" w14:textId="76BF0B0F" w:rsidR="001D39BA" w:rsidRDefault="001D39BA" w:rsidP="001D39BA">
      <w:pPr>
        <w:tabs>
          <w:tab w:val="left" w:pos="1170"/>
        </w:tabs>
        <w:spacing w:after="0"/>
        <w:rPr>
          <w:sz w:val="24"/>
          <w:szCs w:val="24"/>
        </w:rPr>
      </w:pPr>
      <w:r w:rsidRPr="001D39BA">
        <w:t xml:space="preserve">                        </w:t>
      </w:r>
      <w:r>
        <w:t xml:space="preserve">      </w:t>
      </w:r>
      <w:r w:rsidRPr="001D39BA">
        <w:t xml:space="preserve">     </w:t>
      </w:r>
      <w:r w:rsidRPr="00896743">
        <w:rPr>
          <w:b/>
          <w:bCs/>
        </w:rPr>
        <w:t>AXE n°3-</w:t>
      </w:r>
      <w:r w:rsidRPr="001D39BA">
        <w:t xml:space="preserve"> DEVELOPPER L’OUVERTURE ET L’ANCRAGE DANS LE TERRITOIRE</w:t>
      </w:r>
      <w:r w:rsidRPr="00231965">
        <w:rPr>
          <w:sz w:val="24"/>
          <w:szCs w:val="24"/>
        </w:rPr>
        <w:t xml:space="preserve"> : s’appuyer sur </w:t>
      </w:r>
      <w:r>
        <w:rPr>
          <w:sz w:val="24"/>
          <w:szCs w:val="24"/>
        </w:rPr>
        <w:t xml:space="preserve">  </w:t>
      </w:r>
    </w:p>
    <w:p w14:paraId="1367E939" w14:textId="0E887B93" w:rsidR="00313280" w:rsidRDefault="001D39BA" w:rsidP="001D39BA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231965">
        <w:rPr>
          <w:sz w:val="24"/>
          <w:szCs w:val="24"/>
        </w:rPr>
        <w:t>l’ouverture et la mobilité géographique</w:t>
      </w:r>
    </w:p>
    <w:p w14:paraId="2235530F" w14:textId="591D94D7" w:rsidR="004B24BF" w:rsidRDefault="00896743" w:rsidP="004B24BF">
      <w:pPr>
        <w:tabs>
          <w:tab w:val="left" w:pos="11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3FB8">
        <w:rPr>
          <w:sz w:val="24"/>
          <w:szCs w:val="24"/>
        </w:rPr>
        <w:t xml:space="preserve">  </w:t>
      </w:r>
      <w:r>
        <w:rPr>
          <w:sz w:val="24"/>
          <w:szCs w:val="24"/>
        </w:rPr>
        <w:t>Le film « Moi, Capitaine » est un long-métrage de deux heures qui est inspiré d’une histoire vraie.</w:t>
      </w:r>
    </w:p>
    <w:p w14:paraId="094D024F" w14:textId="21BFD0EC" w:rsidR="007F2948" w:rsidRDefault="00896743" w:rsidP="00896743">
      <w:pPr>
        <w:tabs>
          <w:tab w:val="left" w:pos="1170"/>
        </w:tabs>
      </w:pPr>
      <w:r>
        <w:t xml:space="preserve"> Son visionnage permet</w:t>
      </w:r>
      <w:r w:rsidR="007F2948">
        <w:t xml:space="preserve"> de varier les supports pédagogiques, de motiver les élèves, de s’interroger sur les migrations internationales.</w:t>
      </w:r>
      <w:r>
        <w:t xml:space="preserve"> Il relate </w:t>
      </w:r>
      <w:r w:rsidR="007F2948">
        <w:t>l’histoire de deux jeunes</w:t>
      </w:r>
      <w:r>
        <w:t xml:space="preserve"> de 16 ans qui partent du Sénégal vers</w:t>
      </w:r>
      <w:r w:rsidR="007F2948">
        <w:t xml:space="preserve"> l’Europe </w:t>
      </w:r>
      <w:r w:rsidR="004B24BF">
        <w:t>pour tenter</w:t>
      </w:r>
      <w:r>
        <w:t xml:space="preserve"> leur chance </w:t>
      </w:r>
      <w:r w:rsidR="004B24BF">
        <w:t>et</w:t>
      </w:r>
      <w:r>
        <w:t xml:space="preserve"> devenir des rappeurs </w:t>
      </w:r>
      <w:r w:rsidR="004B24BF">
        <w:t>célèbres.</w:t>
      </w:r>
    </w:p>
    <w:p w14:paraId="2CCADE88" w14:textId="677F0078" w:rsidR="00017FFA" w:rsidRDefault="001D39BA">
      <w:r>
        <w:t xml:space="preserve">  </w:t>
      </w:r>
      <w:r w:rsidR="00373FB8">
        <w:t xml:space="preserve">  </w:t>
      </w:r>
      <w:r w:rsidR="00017FFA">
        <w:t>Ce long-métrage relate le parcours de deux jeunes migrants</w:t>
      </w:r>
      <w:r w:rsidR="00D02E42">
        <w:t>,</w:t>
      </w:r>
      <w:r w:rsidR="00017FFA">
        <w:t xml:space="preserve"> issus de familles pauvres qui entreprennent un long voyage au péril de leur vie pour concrétiser leur rêve et devenir riche</w:t>
      </w:r>
      <w:r w:rsidR="004B24BF">
        <w:t xml:space="preserve"> afin d’aider leurs parents</w:t>
      </w:r>
      <w:r w:rsidR="00017FFA">
        <w:t xml:space="preserve">. Il </w:t>
      </w:r>
      <w:r w:rsidR="007119CC">
        <w:t>permet</w:t>
      </w:r>
      <w:r w:rsidR="00017FFA">
        <w:t xml:space="preserve"> de mettre en lumière </w:t>
      </w:r>
      <w:r w:rsidR="007119CC">
        <w:t>une accélération</w:t>
      </w:r>
      <w:r w:rsidR="00017FFA">
        <w:t xml:space="preserve"> des migrations ces dernières décennies et la diversification des profils des migrants comme les mineurs isolés</w:t>
      </w:r>
      <w:r w:rsidR="00E858D2">
        <w:t>.</w:t>
      </w:r>
    </w:p>
    <w:p w14:paraId="36126D7E" w14:textId="12350C01" w:rsidR="00017FFA" w:rsidRDefault="001D39BA">
      <w:r>
        <w:t xml:space="preserve">  </w:t>
      </w:r>
      <w:r w:rsidR="00373FB8">
        <w:t xml:space="preserve">  </w:t>
      </w:r>
      <w:r w:rsidR="00D02E42">
        <w:t>Le film est adéquat pour aborder le thème 2 de géographie sur les mobilités humaines transnationales et le sous-thème 1 « un monde de migrants »</w:t>
      </w:r>
      <w:r w:rsidR="00721732">
        <w:t>,</w:t>
      </w:r>
      <w:r w:rsidR="004B24BF">
        <w:t xml:space="preserve"> en classe de quatrième</w:t>
      </w:r>
      <w:r w:rsidR="00D02E42">
        <w:t>.</w:t>
      </w:r>
      <w:r w:rsidR="00D02E42" w:rsidRPr="00D02E42">
        <w:t xml:space="preserve"> </w:t>
      </w:r>
      <w:r w:rsidR="00D02E42">
        <w:t>Leur histoire constitue une étude de cas permettant d’étudier un parcours de migrants au sein de l’espace euro-méditerranéen</w:t>
      </w:r>
      <w:r>
        <w:t xml:space="preserve"> lors de cette première séance</w:t>
      </w:r>
      <w:r w:rsidR="004B24BF">
        <w:t xml:space="preserve"> filmique</w:t>
      </w:r>
      <w:r w:rsidR="00D02E42">
        <w:t>.</w:t>
      </w:r>
    </w:p>
    <w:p w14:paraId="3DBBC858" w14:textId="17068208" w:rsidR="00017FFA" w:rsidRDefault="001D39BA">
      <w:r>
        <w:t xml:space="preserve">  </w:t>
      </w:r>
      <w:r w:rsidR="00373FB8">
        <w:t xml:space="preserve">  </w:t>
      </w:r>
      <w:r w:rsidR="004B24BF">
        <w:t>A la fin du film, u</w:t>
      </w:r>
      <w:r w:rsidR="007F2948">
        <w:t xml:space="preserve">n </w:t>
      </w:r>
      <w:r w:rsidR="00017FFA">
        <w:t>questionnaire</w:t>
      </w:r>
      <w:r w:rsidR="007F2948">
        <w:t xml:space="preserve"> </w:t>
      </w:r>
      <w:r w:rsidR="00373FB8">
        <w:t>est</w:t>
      </w:r>
      <w:r w:rsidR="007F2948">
        <w:t xml:space="preserve"> remis aux élèves afin qu’ils s’interrogent sur les </w:t>
      </w:r>
      <w:r w:rsidR="00017FFA">
        <w:t>migrations</w:t>
      </w:r>
      <w:r w:rsidR="007F2948">
        <w:t xml:space="preserve"> internationales en l’occurrence</w:t>
      </w:r>
      <w:r w:rsidR="004B24BF">
        <w:t>,</w:t>
      </w:r>
      <w:r w:rsidR="007F2948">
        <w:t xml:space="preserve"> la mobilité du travail </w:t>
      </w:r>
      <w:r w:rsidR="00017FFA">
        <w:t>et de l’emploi.</w:t>
      </w:r>
      <w:r>
        <w:t xml:space="preserve"> </w:t>
      </w:r>
      <w:r w:rsidR="00373FB8">
        <w:t xml:space="preserve">Ce </w:t>
      </w:r>
      <w:r w:rsidR="007119CC">
        <w:t>questionnaire</w:t>
      </w:r>
      <w:r w:rsidR="00017FFA">
        <w:t xml:space="preserve"> porte sur </w:t>
      </w:r>
      <w:r w:rsidR="007119CC">
        <w:t>l</w:t>
      </w:r>
      <w:r w:rsidR="00017FFA">
        <w:t xml:space="preserve">’espace parcouru, intégrant </w:t>
      </w:r>
      <w:r w:rsidR="007119CC">
        <w:t>différentes phases</w:t>
      </w:r>
      <w:r w:rsidR="00017FFA">
        <w:t xml:space="preserve"> de circulation</w:t>
      </w:r>
      <w:r w:rsidR="004B24BF">
        <w:t>,</w:t>
      </w:r>
      <w:r w:rsidR="00017FFA">
        <w:t xml:space="preserve"> de </w:t>
      </w:r>
      <w:r w:rsidR="007119CC">
        <w:t>franchissement</w:t>
      </w:r>
      <w:r w:rsidR="004B24BF">
        <w:t xml:space="preserve"> et</w:t>
      </w:r>
      <w:r w:rsidR="00017FFA">
        <w:t xml:space="preserve"> d’arrêt (</w:t>
      </w:r>
      <w:r w:rsidR="007119CC">
        <w:t>enfermement</w:t>
      </w:r>
      <w:r w:rsidR="00017FFA">
        <w:t xml:space="preserve"> et </w:t>
      </w:r>
      <w:r w:rsidR="007119CC">
        <w:t xml:space="preserve">rétention). </w:t>
      </w:r>
    </w:p>
    <w:p w14:paraId="26A02343" w14:textId="5B3CD5EC" w:rsidR="007119CC" w:rsidRDefault="001D39BA">
      <w:r>
        <w:t xml:space="preserve">  </w:t>
      </w:r>
      <w:r w:rsidR="007119CC">
        <w:t xml:space="preserve">La </w:t>
      </w:r>
      <w:r w:rsidR="00D02E42">
        <w:t xml:space="preserve">correction du questionnaire et </w:t>
      </w:r>
      <w:r>
        <w:t xml:space="preserve">la </w:t>
      </w:r>
      <w:r w:rsidR="007119CC">
        <w:t>mise en perspective constitue</w:t>
      </w:r>
      <w:r w:rsidR="00AE19E2">
        <w:t>nt</w:t>
      </w:r>
      <w:r w:rsidR="007119CC">
        <w:t xml:space="preserve"> une </w:t>
      </w:r>
      <w:r w:rsidR="00D02E42">
        <w:t>deuxième</w:t>
      </w:r>
      <w:r w:rsidR="007119CC">
        <w:t xml:space="preserve"> séance. Elle est réalisée en étudiant un planisphère représentant les principaux flux migratoires. Son étude débouchera sur un tableau synthétique </w:t>
      </w:r>
      <w:r w:rsidR="00C614D0">
        <w:t>énumérant les</w:t>
      </w:r>
      <w:r w:rsidR="007119CC">
        <w:t xml:space="preserve"> </w:t>
      </w:r>
      <w:r w:rsidR="00373FB8">
        <w:t xml:space="preserve">migrations </w:t>
      </w:r>
      <w:r w:rsidR="0020215A">
        <w:t>diverses,</w:t>
      </w:r>
      <w:r w:rsidR="00373FB8">
        <w:t xml:space="preserve"> les </w:t>
      </w:r>
      <w:r w:rsidR="00C614D0">
        <w:t>motivations des migrants</w:t>
      </w:r>
      <w:r w:rsidR="00373FB8">
        <w:t xml:space="preserve"> </w:t>
      </w:r>
      <w:r w:rsidR="0020215A">
        <w:t>et les</w:t>
      </w:r>
      <w:r w:rsidR="00C614D0">
        <w:t xml:space="preserve"> obstacles </w:t>
      </w:r>
      <w:r>
        <w:t xml:space="preserve">rencontrés. </w:t>
      </w:r>
      <w:r w:rsidR="00D02E42">
        <w:t>Un</w:t>
      </w:r>
      <w:r>
        <w:t>e</w:t>
      </w:r>
      <w:r w:rsidR="00D02E42">
        <w:t xml:space="preserve"> vidéo sur les déplacés climatiques leur permettra </w:t>
      </w:r>
      <w:r w:rsidR="0066034E">
        <w:t>d’aborder le statut de réfugiés climatiques</w:t>
      </w:r>
      <w:r>
        <w:t>.</w:t>
      </w:r>
    </w:p>
    <w:p w14:paraId="43958258" w14:textId="6FF1E10C" w:rsidR="00721732" w:rsidRDefault="00C614D0" w:rsidP="00C614D0">
      <w:pPr>
        <w:spacing w:after="0"/>
      </w:pPr>
      <w:r>
        <w:t xml:space="preserve">La </w:t>
      </w:r>
      <w:r w:rsidR="0066034E">
        <w:t>troisième</w:t>
      </w:r>
      <w:r>
        <w:t xml:space="preserve"> séance a pour objectif de réactiver et de consolider les repères spatiaux à l’échelle mondiale</w:t>
      </w:r>
      <w:r w:rsidR="00AE19E2">
        <w:t xml:space="preserve"> et de connaître les effets des migrations internationales</w:t>
      </w:r>
      <w:r w:rsidR="00373FB8">
        <w:t>.</w:t>
      </w:r>
    </w:p>
    <w:p w14:paraId="0016C71B" w14:textId="4D2B29B6" w:rsidR="00C614D0" w:rsidRDefault="00373FB8" w:rsidP="00C614D0">
      <w:pPr>
        <w:spacing w:after="0"/>
      </w:pPr>
      <w:r>
        <w:t xml:space="preserve">    </w:t>
      </w:r>
      <w:r w:rsidR="00721732">
        <w:t xml:space="preserve">Tout d’abord les élèves </w:t>
      </w:r>
      <w:r w:rsidR="0020215A">
        <w:t>ont</w:t>
      </w:r>
      <w:r w:rsidR="00721732">
        <w:t xml:space="preserve"> un fond de carte à compléter en nommant et en localisant : </w:t>
      </w:r>
    </w:p>
    <w:p w14:paraId="46B85CA4" w14:textId="704FA692" w:rsidR="00C614D0" w:rsidRDefault="00C614D0" w:rsidP="00C614D0">
      <w:pPr>
        <w:spacing w:after="0"/>
      </w:pPr>
      <w:r>
        <w:t>Les grandes régions de départ « Sud</w:t>
      </w:r>
      <w:r w:rsidR="0066034E">
        <w:t>s</w:t>
      </w:r>
      <w:r>
        <w:t> » et « Nord</w:t>
      </w:r>
      <w:r w:rsidR="0066034E">
        <w:t>s</w:t>
      </w:r>
      <w:r>
        <w:t> »</w:t>
      </w:r>
    </w:p>
    <w:p w14:paraId="0C592828" w14:textId="67383B70" w:rsidR="00C614D0" w:rsidRDefault="00C614D0" w:rsidP="00C614D0">
      <w:pPr>
        <w:spacing w:after="0"/>
      </w:pPr>
      <w:r>
        <w:t>Les grandes régions d’arrivée des migrants au « Sud » ou au « Nord »</w:t>
      </w:r>
    </w:p>
    <w:p w14:paraId="35540B96" w14:textId="2B3F0B80" w:rsidR="0066034E" w:rsidRDefault="00721732">
      <w:r>
        <w:t xml:space="preserve">    Puis,</w:t>
      </w:r>
      <w:r w:rsidR="0066034E">
        <w:t xml:space="preserve"> </w:t>
      </w:r>
      <w:r w:rsidR="00912114">
        <w:t xml:space="preserve">l’analyse de </w:t>
      </w:r>
      <w:r w:rsidR="00AE19E2">
        <w:t>deux</w:t>
      </w:r>
      <w:r w:rsidR="00912114">
        <w:t xml:space="preserve"> documents du manuel leur permet de dégager </w:t>
      </w:r>
      <w:r w:rsidR="0066034E">
        <w:t>les conséquences pour les pays d’accueil et pour les pays de départ</w:t>
      </w:r>
      <w:r w:rsidR="00912114">
        <w:t xml:space="preserve"> de ces mobilités humaines</w:t>
      </w:r>
      <w:r>
        <w:t>.</w:t>
      </w:r>
    </w:p>
    <w:p w14:paraId="0620AA78" w14:textId="4FE41F60" w:rsidR="00721732" w:rsidRDefault="00122F48">
      <w:r>
        <w:t xml:space="preserve">L’évaluation </w:t>
      </w:r>
      <w:r w:rsidR="00AE19E2">
        <w:t xml:space="preserve">en fin de chapitre </w:t>
      </w:r>
      <w:r>
        <w:t>comporte des mots à définir, un exercice de repérage, un schéma sur les migrations en Méditerranée à compléter et un exercice de rédaction sur l’itinéraire d’un migrant abordé dans le film.</w:t>
      </w:r>
    </w:p>
    <w:p w14:paraId="448A340A" w14:textId="2AC2F525" w:rsidR="00AE19E2" w:rsidRPr="00AE19E2" w:rsidRDefault="00AE19E2">
      <w:pPr>
        <w:rPr>
          <w:b/>
          <w:bCs/>
        </w:rPr>
      </w:pPr>
      <w:r w:rsidRPr="00AE19E2">
        <w:rPr>
          <w:b/>
          <w:bCs/>
        </w:rPr>
        <w:t>Bilan</w:t>
      </w:r>
    </w:p>
    <w:p w14:paraId="5650CFF6" w14:textId="775C84BA" w:rsidR="00122F48" w:rsidRDefault="00122F48">
      <w:r>
        <w:t>L’intégration d’un exercice à propos du film dans l’évaluation a été fructueu</w:t>
      </w:r>
      <w:r w:rsidR="00741D61">
        <w:t>x</w:t>
      </w:r>
      <w:r>
        <w:t xml:space="preserve"> puisqu’un bon nombre d’élèves, ayant en mémoire la séquence filmique, ont pu faire </w:t>
      </w:r>
      <w:r w:rsidR="00AE19E2">
        <w:t xml:space="preserve">aisément </w:t>
      </w:r>
      <w:r>
        <w:t>la rédaction du parcours du jeune migrant sénégalais</w:t>
      </w:r>
      <w:r w:rsidR="00B31F7E">
        <w:t>.</w:t>
      </w:r>
    </w:p>
    <w:p w14:paraId="7BD7C291" w14:textId="374E3FCA" w:rsidR="00122F48" w:rsidRDefault="00122F48">
      <w:r>
        <w:t>Ainsi, la rédaction d’un texte organisé a engrangé 10% de plus de réussite par rapport à la dernière évaluation</w:t>
      </w:r>
      <w:r w:rsidR="00E3638A">
        <w:t>.</w:t>
      </w:r>
    </w:p>
    <w:p w14:paraId="484D9A94" w14:textId="77777777" w:rsidR="00721732" w:rsidRDefault="00721732"/>
    <w:p w14:paraId="209E5470" w14:textId="77777777" w:rsidR="00721732" w:rsidRDefault="00721732"/>
    <w:p w14:paraId="6556FA74" w14:textId="77777777" w:rsidR="00721732" w:rsidRDefault="00721732"/>
    <w:p w14:paraId="4366DE58" w14:textId="77777777" w:rsidR="00721732" w:rsidRDefault="00721732"/>
    <w:p w14:paraId="4AC2E70B" w14:textId="0492FFCD" w:rsidR="00A70624" w:rsidRDefault="00454020" w:rsidP="00721732">
      <w:pPr>
        <w:spacing w:after="120"/>
        <w:rPr>
          <w:b/>
          <w:bCs/>
          <w:color w:val="4472C4" w:themeColor="accent1"/>
          <w:sz w:val="28"/>
          <w:szCs w:val="28"/>
        </w:rPr>
      </w:pPr>
      <w:r w:rsidRPr="00B31F7E">
        <w:rPr>
          <w:b/>
          <w:bCs/>
          <w:color w:val="4472C4" w:themeColor="accent1"/>
          <w:sz w:val="28"/>
          <w:szCs w:val="28"/>
        </w:rPr>
        <w:t xml:space="preserve">Thème 2 en géographie : Les mobilités transnationales </w:t>
      </w:r>
      <w:r w:rsidR="00A70624">
        <w:rPr>
          <w:b/>
          <w:bCs/>
          <w:color w:val="4472C4" w:themeColor="accent1"/>
          <w:sz w:val="28"/>
          <w:szCs w:val="28"/>
        </w:rPr>
        <w:t>–</w:t>
      </w:r>
      <w:r w:rsidRPr="00B31F7E">
        <w:rPr>
          <w:b/>
          <w:bCs/>
          <w:color w:val="4472C4" w:themeColor="accent1"/>
          <w:sz w:val="28"/>
          <w:szCs w:val="28"/>
        </w:rPr>
        <w:t xml:space="preserve"> </w:t>
      </w:r>
    </w:p>
    <w:p w14:paraId="08E725CE" w14:textId="76703C36" w:rsidR="00C614D0" w:rsidRPr="00B31F7E" w:rsidRDefault="00454020" w:rsidP="00721732">
      <w:pPr>
        <w:spacing w:after="120"/>
        <w:rPr>
          <w:b/>
          <w:bCs/>
          <w:color w:val="4472C4" w:themeColor="accent1"/>
          <w:sz w:val="28"/>
          <w:szCs w:val="28"/>
        </w:rPr>
      </w:pPr>
      <w:r w:rsidRPr="00B31F7E">
        <w:rPr>
          <w:b/>
          <w:bCs/>
          <w:color w:val="4472C4" w:themeColor="accent1"/>
          <w:sz w:val="28"/>
          <w:szCs w:val="28"/>
        </w:rPr>
        <w:t>Chapitre 3 : Un monde de migrants</w:t>
      </w:r>
      <w:r w:rsidR="0020215A" w:rsidRPr="00B31F7E">
        <w:rPr>
          <w:b/>
          <w:bCs/>
          <w:color w:val="4472C4" w:themeColor="accent1"/>
          <w:sz w:val="28"/>
          <w:szCs w:val="28"/>
        </w:rPr>
        <w:t>.</w:t>
      </w:r>
    </w:p>
    <w:p w14:paraId="5C60F1DA" w14:textId="0E2B1D6D" w:rsidR="00454020" w:rsidRDefault="00454020" w:rsidP="00721732">
      <w:pPr>
        <w:spacing w:after="0"/>
        <w:rPr>
          <w:b/>
          <w:bCs/>
          <w:color w:val="FF0000"/>
        </w:rPr>
      </w:pPr>
      <w:r w:rsidRPr="006F3D5F">
        <w:rPr>
          <w:b/>
          <w:bCs/>
          <w:color w:val="FF0000"/>
        </w:rPr>
        <w:t xml:space="preserve">Objectif de la séquence : </w:t>
      </w:r>
      <w:r>
        <w:rPr>
          <w:b/>
          <w:bCs/>
          <w:color w:val="FF0000"/>
        </w:rPr>
        <w:t>Découvrir les migrations internationales diverses liées à la mondialisation et leurs conséquences</w:t>
      </w:r>
    </w:p>
    <w:p w14:paraId="110CB11F" w14:textId="5C6C9CD9" w:rsidR="00454020" w:rsidRPr="00721732" w:rsidRDefault="00454020">
      <w:pPr>
        <w:rPr>
          <w:b/>
          <w:bCs/>
          <w:color w:val="FF0000"/>
        </w:rPr>
      </w:pPr>
      <w:r w:rsidRPr="006F3D5F">
        <w:rPr>
          <w:b/>
          <w:bCs/>
          <w:color w:val="FF0000"/>
        </w:rPr>
        <w:t xml:space="preserve">Problématique : </w:t>
      </w:r>
      <w:r>
        <w:rPr>
          <w:b/>
          <w:bCs/>
          <w:color w:val="FF0000"/>
        </w:rPr>
        <w:t xml:space="preserve">En quoi les migrations internationales sont-elles le reflet de la mondialisation et des inégalités de </w:t>
      </w:r>
      <w:r w:rsidR="002A2AF5">
        <w:rPr>
          <w:b/>
          <w:bCs/>
          <w:color w:val="FF0000"/>
        </w:rPr>
        <w:t>développement ?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941"/>
        <w:gridCol w:w="2694"/>
        <w:gridCol w:w="3543"/>
      </w:tblGrid>
      <w:tr w:rsidR="00454020" w14:paraId="0BA1C13C" w14:textId="77777777" w:rsidTr="00454020">
        <w:trPr>
          <w:trHeight w:val="165"/>
        </w:trPr>
        <w:tc>
          <w:tcPr>
            <w:tcW w:w="2043" w:type="dxa"/>
          </w:tcPr>
          <w:p w14:paraId="62DAB766" w14:textId="77777777" w:rsidR="00454020" w:rsidRPr="00496674" w:rsidRDefault="00454020" w:rsidP="00AA03CB">
            <w:pPr>
              <w:jc w:val="center"/>
              <w:rPr>
                <w:b/>
                <w:bCs/>
              </w:rPr>
            </w:pPr>
            <w:r w:rsidRPr="00496674">
              <w:rPr>
                <w:b/>
                <w:bCs/>
              </w:rPr>
              <w:t>SEANCES</w:t>
            </w:r>
          </w:p>
        </w:tc>
        <w:tc>
          <w:tcPr>
            <w:tcW w:w="1941" w:type="dxa"/>
          </w:tcPr>
          <w:p w14:paraId="468F2F14" w14:textId="77777777" w:rsidR="00454020" w:rsidRPr="00496674" w:rsidRDefault="00454020" w:rsidP="00AA03CB">
            <w:pPr>
              <w:jc w:val="center"/>
              <w:rPr>
                <w:b/>
                <w:bCs/>
              </w:rPr>
            </w:pPr>
            <w:r w:rsidRPr="00496674">
              <w:rPr>
                <w:b/>
                <w:bCs/>
              </w:rPr>
              <w:t>OBJECTIFS</w:t>
            </w:r>
          </w:p>
        </w:tc>
        <w:tc>
          <w:tcPr>
            <w:tcW w:w="2694" w:type="dxa"/>
          </w:tcPr>
          <w:p w14:paraId="7E0DFF48" w14:textId="77777777" w:rsidR="00454020" w:rsidRPr="00496674" w:rsidRDefault="00454020" w:rsidP="00AA03CB">
            <w:pPr>
              <w:jc w:val="center"/>
              <w:rPr>
                <w:b/>
                <w:bCs/>
              </w:rPr>
            </w:pPr>
            <w:r w:rsidRPr="00496674">
              <w:rPr>
                <w:b/>
                <w:bCs/>
              </w:rPr>
              <w:t>COMPETENCES</w:t>
            </w:r>
          </w:p>
        </w:tc>
        <w:tc>
          <w:tcPr>
            <w:tcW w:w="3543" w:type="dxa"/>
          </w:tcPr>
          <w:p w14:paraId="7A07785F" w14:textId="77777777" w:rsidR="00454020" w:rsidRPr="00496674" w:rsidRDefault="00454020" w:rsidP="00AA03CB">
            <w:pPr>
              <w:jc w:val="center"/>
              <w:rPr>
                <w:b/>
                <w:bCs/>
              </w:rPr>
            </w:pPr>
            <w:r w:rsidRPr="00496674">
              <w:rPr>
                <w:b/>
                <w:bCs/>
              </w:rPr>
              <w:t>SUPPORTS</w:t>
            </w:r>
          </w:p>
        </w:tc>
      </w:tr>
      <w:tr w:rsidR="00454020" w14:paraId="0BAE143A" w14:textId="77777777" w:rsidTr="00454020">
        <w:trPr>
          <w:trHeight w:val="1570"/>
        </w:trPr>
        <w:tc>
          <w:tcPr>
            <w:tcW w:w="2043" w:type="dxa"/>
          </w:tcPr>
          <w:p w14:paraId="577EE3DA" w14:textId="77777777" w:rsidR="00454020" w:rsidRPr="006F3D5F" w:rsidRDefault="00454020" w:rsidP="00AA03CB">
            <w:pPr>
              <w:spacing w:after="0"/>
              <w:rPr>
                <w:b/>
                <w:bCs/>
              </w:rPr>
            </w:pPr>
            <w:r w:rsidRPr="00496674">
              <w:rPr>
                <w:b/>
                <w:bCs/>
                <w:u w:val="single"/>
              </w:rPr>
              <w:t>1</w:t>
            </w:r>
            <w:r w:rsidRPr="00496674">
              <w:rPr>
                <w:b/>
                <w:bCs/>
                <w:u w:val="single"/>
                <w:vertAlign w:val="superscript"/>
              </w:rPr>
              <w:t>ère</w:t>
            </w:r>
            <w:r w:rsidRPr="00496674">
              <w:rPr>
                <w:b/>
                <w:bCs/>
                <w:u w:val="single"/>
              </w:rPr>
              <w:t xml:space="preserve"> séance</w:t>
            </w:r>
            <w:r w:rsidRPr="00496674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 xml:space="preserve"> visionnage du film « Moi, capitaine »</w:t>
            </w:r>
          </w:p>
          <w:p w14:paraId="39F7FFDB" w14:textId="77777777" w:rsidR="00454020" w:rsidRPr="006F3D5F" w:rsidRDefault="00454020" w:rsidP="00AA03CB">
            <w:pPr>
              <w:spacing w:after="0"/>
              <w:rPr>
                <w:b/>
                <w:bCs/>
              </w:rPr>
            </w:pPr>
          </w:p>
        </w:tc>
        <w:tc>
          <w:tcPr>
            <w:tcW w:w="1941" w:type="dxa"/>
          </w:tcPr>
          <w:p w14:paraId="1E5A2D5E" w14:textId="77777777" w:rsidR="00454020" w:rsidRDefault="00454020" w:rsidP="00AA03CB">
            <w:pPr>
              <w:spacing w:after="0"/>
            </w:pPr>
            <w:r>
              <w:t>S’interroger sur les migrations internationales</w:t>
            </w:r>
          </w:p>
        </w:tc>
        <w:tc>
          <w:tcPr>
            <w:tcW w:w="2694" w:type="dxa"/>
          </w:tcPr>
          <w:p w14:paraId="048B2A1F" w14:textId="77777777" w:rsidR="00454020" w:rsidRDefault="00454020" w:rsidP="00AA03CB">
            <w:pPr>
              <w:spacing w:after="0"/>
            </w:pPr>
            <w:r>
              <w:t>Poser des questions et se poser des questions à propos d’une situation géographique</w:t>
            </w:r>
          </w:p>
          <w:p w14:paraId="69DB98DD" w14:textId="5DC2099B" w:rsidR="00454020" w:rsidRDefault="00454020" w:rsidP="00AA03CB">
            <w:pPr>
              <w:spacing w:after="0"/>
            </w:pPr>
            <w:r>
              <w:t>Extraire des informations pertinentes</w:t>
            </w:r>
          </w:p>
        </w:tc>
        <w:tc>
          <w:tcPr>
            <w:tcW w:w="3543" w:type="dxa"/>
          </w:tcPr>
          <w:p w14:paraId="28843991" w14:textId="02359D13" w:rsidR="00454020" w:rsidRDefault="00454020" w:rsidP="00AA03CB">
            <w:pPr>
              <w:spacing w:after="0"/>
            </w:pPr>
            <w:r>
              <w:t xml:space="preserve">Film : </w:t>
            </w:r>
            <w:r w:rsidR="00B31F7E">
              <w:t>« </w:t>
            </w:r>
            <w:r>
              <w:t>Moi</w:t>
            </w:r>
            <w:r w:rsidR="00B31F7E">
              <w:t>,</w:t>
            </w:r>
            <w:r>
              <w:t xml:space="preserve"> capitaine</w:t>
            </w:r>
            <w:r w:rsidR="00B31F7E">
              <w:t> »</w:t>
            </w:r>
            <w:r>
              <w:t xml:space="preserve"> de Matteo Garonne au Cinéma. </w:t>
            </w:r>
          </w:p>
          <w:p w14:paraId="73A13D00" w14:textId="1A5569A6" w:rsidR="00454020" w:rsidRDefault="00454020" w:rsidP="00AA03CB">
            <w:pPr>
              <w:spacing w:after="0"/>
            </w:pPr>
            <w:r>
              <w:t xml:space="preserve">Questionnaire remis à la fin du film </w:t>
            </w:r>
            <w:r w:rsidR="00B31F7E">
              <w:t xml:space="preserve">qui est </w:t>
            </w:r>
            <w:r>
              <w:t>complét</w:t>
            </w:r>
            <w:r w:rsidR="00B31F7E">
              <w:t>é</w:t>
            </w:r>
            <w:r>
              <w:t xml:space="preserve"> à la maison</w:t>
            </w:r>
          </w:p>
        </w:tc>
      </w:tr>
      <w:tr w:rsidR="00454020" w14:paraId="4B982C99" w14:textId="77777777" w:rsidTr="00454020">
        <w:trPr>
          <w:trHeight w:val="1664"/>
        </w:trPr>
        <w:tc>
          <w:tcPr>
            <w:tcW w:w="2043" w:type="dxa"/>
          </w:tcPr>
          <w:p w14:paraId="304AA5DA" w14:textId="77777777" w:rsidR="00454020" w:rsidRDefault="00454020" w:rsidP="00AA03CB">
            <w:pPr>
              <w:spacing w:after="0"/>
            </w:pPr>
            <w:r w:rsidRPr="002B19F5">
              <w:rPr>
                <w:b/>
                <w:bCs/>
                <w:u w:val="single"/>
              </w:rPr>
              <w:t>2</w:t>
            </w:r>
            <w:r w:rsidRPr="002B19F5">
              <w:rPr>
                <w:b/>
                <w:bCs/>
                <w:u w:val="single"/>
                <w:vertAlign w:val="superscript"/>
              </w:rPr>
              <w:t>ème</w:t>
            </w:r>
            <w:r w:rsidRPr="002B19F5">
              <w:rPr>
                <w:b/>
                <w:bCs/>
                <w:u w:val="single"/>
              </w:rPr>
              <w:t xml:space="preserve"> séance</w:t>
            </w:r>
            <w:r w:rsidRPr="006F3D5F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>Correction du questionnaire avec la mise en perspective</w:t>
            </w:r>
          </w:p>
        </w:tc>
        <w:tc>
          <w:tcPr>
            <w:tcW w:w="1941" w:type="dxa"/>
          </w:tcPr>
          <w:p w14:paraId="1FF89F0A" w14:textId="1F0808F4" w:rsidR="00454020" w:rsidRDefault="00454020" w:rsidP="00AA03CB">
            <w:pPr>
              <w:spacing w:after="0"/>
            </w:pPr>
            <w:r>
              <w:t>Conna</w:t>
            </w:r>
            <w:r w:rsidR="00B31F7E">
              <w:t>î</w:t>
            </w:r>
            <w:r>
              <w:t>tre les orientations géographiques et les raisons de ces mobilités humaines</w:t>
            </w:r>
          </w:p>
        </w:tc>
        <w:tc>
          <w:tcPr>
            <w:tcW w:w="2694" w:type="dxa"/>
          </w:tcPr>
          <w:p w14:paraId="1FF9F3B7" w14:textId="77777777" w:rsidR="00454020" w:rsidRDefault="00454020" w:rsidP="00AA03CB">
            <w:pPr>
              <w:spacing w:after="0"/>
            </w:pPr>
            <w:r>
              <w:t>Retracer l’itinéraire de migrants et cibler leurs motivations</w:t>
            </w:r>
          </w:p>
          <w:p w14:paraId="530765FB" w14:textId="77777777" w:rsidR="00454020" w:rsidRDefault="00454020" w:rsidP="00AA03CB">
            <w:pPr>
              <w:spacing w:after="0"/>
            </w:pPr>
            <w:r>
              <w:t>Lire et analyser une carte</w:t>
            </w:r>
          </w:p>
          <w:p w14:paraId="7DDEE3A8" w14:textId="77777777" w:rsidR="00454020" w:rsidRDefault="00454020" w:rsidP="00AA03CB"/>
        </w:tc>
        <w:tc>
          <w:tcPr>
            <w:tcW w:w="3543" w:type="dxa"/>
          </w:tcPr>
          <w:p w14:paraId="6AD093BF" w14:textId="76021934" w:rsidR="00454020" w:rsidRDefault="00454020" w:rsidP="00AA03CB">
            <w:pPr>
              <w:spacing w:after="0"/>
            </w:pPr>
            <w:r>
              <w:t>Planisphère page 240-241 (manuel Nathan)</w:t>
            </w:r>
          </w:p>
          <w:p w14:paraId="5EC0FFFE" w14:textId="77777777" w:rsidR="00454020" w:rsidRDefault="00454020" w:rsidP="00AA03CB">
            <w:pPr>
              <w:spacing w:after="0"/>
            </w:pPr>
            <w:r>
              <w:t>Question 1,2 et 3 pages 240 à l’oral.</w:t>
            </w:r>
          </w:p>
          <w:p w14:paraId="2D29ABFC" w14:textId="77777777" w:rsidR="00454020" w:rsidRDefault="00454020" w:rsidP="00AA03CB">
            <w:pPr>
              <w:spacing w:after="0"/>
            </w:pPr>
            <w:r>
              <w:t>Tableau de synthèse</w:t>
            </w:r>
          </w:p>
          <w:p w14:paraId="32B7ADED" w14:textId="2C5EB26F" w:rsidR="00454020" w:rsidRDefault="00454020" w:rsidP="00AA03CB">
            <w:pPr>
              <w:spacing w:after="0"/>
            </w:pPr>
            <w:r>
              <w:t>Vidéo sur les réfugiés climatiques</w:t>
            </w:r>
          </w:p>
        </w:tc>
      </w:tr>
      <w:tr w:rsidR="00454020" w14:paraId="71C84176" w14:textId="77777777" w:rsidTr="00721732">
        <w:trPr>
          <w:trHeight w:val="1560"/>
        </w:trPr>
        <w:tc>
          <w:tcPr>
            <w:tcW w:w="2043" w:type="dxa"/>
          </w:tcPr>
          <w:p w14:paraId="27F3B8B5" w14:textId="498637FB" w:rsidR="00454020" w:rsidRPr="00E47379" w:rsidRDefault="00454020" w:rsidP="00AA03CB">
            <w:pPr>
              <w:rPr>
                <w:b/>
                <w:bCs/>
              </w:rPr>
            </w:pPr>
            <w:r w:rsidRPr="00E47379">
              <w:rPr>
                <w:b/>
                <w:bCs/>
                <w:u w:val="single"/>
              </w:rPr>
              <w:t>3</w:t>
            </w:r>
            <w:r w:rsidRPr="00E47379">
              <w:rPr>
                <w:b/>
                <w:bCs/>
                <w:u w:val="single"/>
                <w:vertAlign w:val="superscript"/>
              </w:rPr>
              <w:t>ème</w:t>
            </w:r>
            <w:r w:rsidRPr="00E47379">
              <w:rPr>
                <w:b/>
                <w:bCs/>
                <w:u w:val="single"/>
              </w:rPr>
              <w:t xml:space="preserve"> séance</w:t>
            </w:r>
            <w:r w:rsidRPr="00E47379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>les conséquences des migrations internationales</w:t>
            </w:r>
          </w:p>
        </w:tc>
        <w:tc>
          <w:tcPr>
            <w:tcW w:w="1941" w:type="dxa"/>
          </w:tcPr>
          <w:p w14:paraId="58FF9FB6" w14:textId="134D3E25" w:rsidR="00454020" w:rsidRDefault="00454020" w:rsidP="00AA03CB">
            <w:r>
              <w:t>Conna</w:t>
            </w:r>
            <w:r w:rsidR="00B31F7E">
              <w:t>î</w:t>
            </w:r>
            <w:r>
              <w:t>tre les effets de ces migrations internationales</w:t>
            </w:r>
          </w:p>
        </w:tc>
        <w:tc>
          <w:tcPr>
            <w:tcW w:w="2694" w:type="dxa"/>
          </w:tcPr>
          <w:p w14:paraId="619F002D" w14:textId="3D1E7086" w:rsidR="00454020" w:rsidRDefault="00454020" w:rsidP="00AA03CB">
            <w:r>
              <w:t>Nommer et localiser les grandes régions d’émigration et les pôles majeurs d’immigration.</w:t>
            </w:r>
          </w:p>
        </w:tc>
        <w:tc>
          <w:tcPr>
            <w:tcW w:w="3543" w:type="dxa"/>
          </w:tcPr>
          <w:p w14:paraId="2BD6B03D" w14:textId="3C97C984" w:rsidR="00454020" w:rsidRDefault="00454020" w:rsidP="00AA03CB">
            <w:r>
              <w:t>Documents 3</w:t>
            </w:r>
            <w:r w:rsidR="0020215A">
              <w:t xml:space="preserve"> </w:t>
            </w:r>
            <w:r>
              <w:t>et 5 pages 235 et 237</w:t>
            </w:r>
          </w:p>
          <w:p w14:paraId="4C51A49A" w14:textId="77777777" w:rsidR="00454020" w:rsidRDefault="00454020" w:rsidP="00AA03CB">
            <w:r>
              <w:t>Fond de carte à compléter</w:t>
            </w:r>
          </w:p>
          <w:p w14:paraId="6633F198" w14:textId="5BEE5ABD" w:rsidR="00454020" w:rsidRDefault="00454020" w:rsidP="00AA03CB">
            <w:r>
              <w:t>Exercice sur le développement construit à faire</w:t>
            </w:r>
            <w:r w:rsidR="002A2AF5">
              <w:t xml:space="preserve"> à la maison</w:t>
            </w:r>
          </w:p>
        </w:tc>
      </w:tr>
      <w:tr w:rsidR="00721732" w14:paraId="293BBA47" w14:textId="77777777" w:rsidTr="00987C6C">
        <w:trPr>
          <w:trHeight w:val="432"/>
        </w:trPr>
        <w:tc>
          <w:tcPr>
            <w:tcW w:w="10221" w:type="dxa"/>
            <w:gridSpan w:val="4"/>
          </w:tcPr>
          <w:p w14:paraId="4477210D" w14:textId="51EB8AC9" w:rsidR="00721732" w:rsidRDefault="00721732" w:rsidP="00AA03CB">
            <w:r>
              <w:t>Une évaluation d’une heure et un devoir à la maison sur le développement construit.</w:t>
            </w:r>
          </w:p>
        </w:tc>
      </w:tr>
    </w:tbl>
    <w:p w14:paraId="25DEC92E" w14:textId="77777777" w:rsidR="00C614D0" w:rsidRDefault="00C614D0"/>
    <w:p w14:paraId="7D04C1E6" w14:textId="1BB0665C" w:rsidR="007F2948" w:rsidRDefault="007F2948"/>
    <w:sectPr w:rsidR="007F2948" w:rsidSect="007A2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8"/>
    <w:rsid w:val="00017FFA"/>
    <w:rsid w:val="000E1E30"/>
    <w:rsid w:val="00122F48"/>
    <w:rsid w:val="001D39BA"/>
    <w:rsid w:val="0020215A"/>
    <w:rsid w:val="002A2AF5"/>
    <w:rsid w:val="002A5582"/>
    <w:rsid w:val="00313280"/>
    <w:rsid w:val="00327917"/>
    <w:rsid w:val="00373FB8"/>
    <w:rsid w:val="003C48E2"/>
    <w:rsid w:val="00454020"/>
    <w:rsid w:val="004B24BF"/>
    <w:rsid w:val="004F7C5F"/>
    <w:rsid w:val="00501124"/>
    <w:rsid w:val="005C3A38"/>
    <w:rsid w:val="00635E4F"/>
    <w:rsid w:val="00657712"/>
    <w:rsid w:val="0066034E"/>
    <w:rsid w:val="007119CC"/>
    <w:rsid w:val="00721732"/>
    <w:rsid w:val="00741D61"/>
    <w:rsid w:val="00752062"/>
    <w:rsid w:val="007812E6"/>
    <w:rsid w:val="007A205C"/>
    <w:rsid w:val="007F2948"/>
    <w:rsid w:val="00896743"/>
    <w:rsid w:val="00912114"/>
    <w:rsid w:val="009C7B85"/>
    <w:rsid w:val="00A70624"/>
    <w:rsid w:val="00AE19E2"/>
    <w:rsid w:val="00B31F7E"/>
    <w:rsid w:val="00BF1156"/>
    <w:rsid w:val="00C54605"/>
    <w:rsid w:val="00C569BD"/>
    <w:rsid w:val="00C614D0"/>
    <w:rsid w:val="00D02E42"/>
    <w:rsid w:val="00E3638A"/>
    <w:rsid w:val="00E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6958"/>
  <w15:chartTrackingRefBased/>
  <w15:docId w15:val="{527CC7D0-7AE3-4B9E-BA49-E9CC4CF3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PARMASSIVIN</dc:creator>
  <cp:keywords/>
  <dc:description/>
  <cp:lastModifiedBy>JOCELYNE PARMASSIVIN</cp:lastModifiedBy>
  <cp:revision>15</cp:revision>
  <cp:lastPrinted>2024-05-29T18:30:00Z</cp:lastPrinted>
  <dcterms:created xsi:type="dcterms:W3CDTF">2024-03-04T03:51:00Z</dcterms:created>
  <dcterms:modified xsi:type="dcterms:W3CDTF">2024-05-31T09:29:00Z</dcterms:modified>
</cp:coreProperties>
</file>