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63" w:rsidRDefault="00886963" w:rsidP="00D15F51">
      <w:r w:rsidRPr="00886963">
        <w:t>De</w:t>
      </w:r>
      <w:r>
        <w:t>scription</w:t>
      </w:r>
      <w:r>
        <w:tab/>
        <w:t>du</w:t>
      </w:r>
      <w:r>
        <w:tab/>
        <w:t>scénario</w:t>
      </w:r>
    </w:p>
    <w:p w:rsidR="00D15F51" w:rsidRDefault="00D15F51" w:rsidP="00D15F51">
      <w:r>
        <w:t>En vue de rendre la salle plus conviviale et plus attractive la rénovation du CDI du Moule</w:t>
      </w:r>
    </w:p>
    <w:p w:rsidR="00886963" w:rsidRDefault="00886963">
      <w:r>
        <w:t>Support pédagogique :</w:t>
      </w:r>
      <w:r w:rsidR="00D15F51">
        <w:t xml:space="preserve"> CDI du Moule</w:t>
      </w:r>
    </w:p>
    <w:p w:rsidR="00D15F51" w:rsidRDefault="00D15F51">
      <w:r>
        <w:t>Rénovation</w:t>
      </w:r>
      <w:r w:rsidR="00886963">
        <w:t xml:space="preserve"> du CDI du LP du MOULE</w:t>
      </w:r>
    </w:p>
    <w:p w:rsidR="00886963" w:rsidRDefault="00886963">
      <w:r>
        <w:t>Spécialités concernées : TCE</w:t>
      </w:r>
    </w:p>
    <w:p w:rsidR="00D15F51" w:rsidRDefault="00D15F51">
      <w:r>
        <w:t>Période 1</w:t>
      </w:r>
    </w:p>
    <w:p w:rsidR="00886963" w:rsidRDefault="00886963">
      <w:r>
        <w:t xml:space="preserve">Compétences : </w:t>
      </w:r>
    </w:p>
    <w:p w:rsidR="00886963" w:rsidRPr="00802E75" w:rsidRDefault="00886963">
      <w:pPr>
        <w:rPr>
          <w:b/>
        </w:rPr>
      </w:pPr>
      <w:r w:rsidRPr="00802E75">
        <w:rPr>
          <w:b/>
        </w:rPr>
        <w:t>Séquence 1</w:t>
      </w:r>
    </w:p>
    <w:p w:rsidR="00886963" w:rsidRDefault="00886963" w:rsidP="00886963">
      <w:r>
        <w:t xml:space="preserve">C1.1.1 </w:t>
      </w:r>
      <w:r>
        <w:t xml:space="preserve"> Rechercher les informations nécessaires à la résolution</w:t>
      </w:r>
      <w:r>
        <w:tab/>
        <w:t xml:space="preserve">d’un </w:t>
      </w:r>
      <w:r>
        <w:t>problème</w:t>
      </w:r>
      <w:r>
        <w:tab/>
        <w:t xml:space="preserve">posé </w:t>
      </w:r>
    </w:p>
    <w:p w:rsidR="00886963" w:rsidRDefault="00886963" w:rsidP="00886963">
      <w:r>
        <w:t xml:space="preserve">    C2.2.2  Quantifier les</w:t>
      </w:r>
      <w:r>
        <w:tab/>
        <w:t xml:space="preserve">matériaux et </w:t>
      </w:r>
      <w:r>
        <w:t xml:space="preserve">matériels </w:t>
      </w:r>
    </w:p>
    <w:p w:rsidR="00886963" w:rsidRDefault="005E228D" w:rsidP="00886963">
      <w:r>
        <w:t>C2.1.1 Inventorier les tâches ou</w:t>
      </w:r>
      <w:r w:rsidR="00C62730">
        <w:t xml:space="preserve">  </w:t>
      </w:r>
      <w:r>
        <w:t xml:space="preserve">les </w:t>
      </w:r>
      <w:r w:rsidRPr="005E228D">
        <w:t>opérations</w:t>
      </w:r>
    </w:p>
    <w:p w:rsidR="00886963" w:rsidRDefault="00886963">
      <w:r>
        <w:t xml:space="preserve">C2.3.2 Établir </w:t>
      </w:r>
      <w:r w:rsidRPr="00886963">
        <w:t>de</w:t>
      </w:r>
      <w:r>
        <w:t>s croquis, des schémas</w:t>
      </w:r>
      <w:r>
        <w:tab/>
        <w:t xml:space="preserve">et des </w:t>
      </w:r>
      <w:r w:rsidRPr="00886963">
        <w:t>tracés</w:t>
      </w:r>
    </w:p>
    <w:p w:rsidR="00886963" w:rsidRDefault="00886963"/>
    <w:p w:rsidR="00886963" w:rsidRPr="00802E75" w:rsidRDefault="00886963">
      <w:pPr>
        <w:rPr>
          <w:b/>
        </w:rPr>
      </w:pPr>
      <w:r w:rsidRPr="00802E75">
        <w:rPr>
          <w:b/>
        </w:rPr>
        <w:t>Séquence 2</w:t>
      </w:r>
    </w:p>
    <w:p w:rsidR="00886963" w:rsidRDefault="00886963">
      <w:r>
        <w:t xml:space="preserve">C3.2.2  </w:t>
      </w:r>
      <w:proofErr w:type="gramStart"/>
      <w:r>
        <w:t>S'assurer</w:t>
      </w:r>
      <w:proofErr w:type="gramEnd"/>
      <w:r>
        <w:t xml:space="preserve"> de l’utilisation réglementaire des moyens de protection </w:t>
      </w:r>
      <w:r w:rsidR="00802E75">
        <w:t>individuels et</w:t>
      </w:r>
      <w:r w:rsidR="00802E75">
        <w:tab/>
        <w:t>collectifs</w:t>
      </w:r>
    </w:p>
    <w:p w:rsidR="00802E75" w:rsidRDefault="00B84828" w:rsidP="00B84828">
      <w:r>
        <w:t xml:space="preserve">    </w:t>
      </w:r>
      <w:r w:rsidR="00802E75">
        <w:t>C3 1.1 Organiser l’environnement des postes de travail</w:t>
      </w:r>
    </w:p>
    <w:p w:rsidR="00802E75" w:rsidRDefault="00802E75" w:rsidP="00B84828">
      <w:r>
        <w:t>C3.6.1 Mettre en œuvre un mode opératoire, un processus d'exécution</w:t>
      </w:r>
    </w:p>
    <w:p w:rsidR="00886963" w:rsidRDefault="00886963"/>
    <w:p w:rsidR="00802E75" w:rsidRPr="00802E75" w:rsidRDefault="00802E75" w:rsidP="00802E75">
      <w:pPr>
        <w:rPr>
          <w:b/>
        </w:rPr>
      </w:pPr>
      <w:r w:rsidRPr="00802E75">
        <w:rPr>
          <w:b/>
        </w:rPr>
        <w:t>Séquence 3</w:t>
      </w:r>
    </w:p>
    <w:p w:rsidR="00802E75" w:rsidRDefault="00802E75" w:rsidP="00802E75">
      <w:r>
        <w:t>C4.2.1 Contrôler la conformité de l’ouvrage</w:t>
      </w:r>
    </w:p>
    <w:p w:rsidR="00802E75" w:rsidRDefault="00802E75" w:rsidP="00802E75">
      <w:r>
        <w:t xml:space="preserve">C3.4.1 Trier </w:t>
      </w:r>
      <w:r w:rsidRPr="00802E75">
        <w:t>les</w:t>
      </w:r>
      <w:r w:rsidRPr="00802E75">
        <w:tab/>
        <w:t>déchets</w:t>
      </w:r>
      <w:r>
        <w:t xml:space="preserve">  et protéger l’environnement selon leur </w:t>
      </w:r>
      <w:r w:rsidRPr="00802E75">
        <w:t>catégorie</w:t>
      </w:r>
    </w:p>
    <w:p w:rsidR="00FF5725" w:rsidRDefault="00802E75" w:rsidP="00FF5725">
      <w:r>
        <w:t xml:space="preserve">C3 6.3 </w:t>
      </w:r>
      <w:r w:rsidR="00D15F51">
        <w:t>Prendre</w:t>
      </w:r>
      <w:r w:rsidR="00D15F51">
        <w:tab/>
        <w:t>en compte et respecter</w:t>
      </w:r>
      <w:r w:rsidR="00D15F51">
        <w:tab/>
        <w:t xml:space="preserve">les interventions des autres corps d'état en aval et </w:t>
      </w:r>
      <w:r w:rsidRPr="00802E75">
        <w:t>amont</w:t>
      </w:r>
      <w:r w:rsidR="00FF5725" w:rsidRPr="00FF5725">
        <w:t xml:space="preserve"> </w:t>
      </w:r>
      <w:bookmarkStart w:id="0" w:name="_GoBack"/>
      <w:bookmarkEnd w:id="0"/>
    </w:p>
    <w:p w:rsidR="00802E75" w:rsidRDefault="00802E75">
      <w:r w:rsidRPr="00802E75">
        <w:tab/>
      </w:r>
    </w:p>
    <w:p w:rsidR="00886963" w:rsidRDefault="00886963"/>
    <w:p w:rsidR="00886963" w:rsidRDefault="00886963">
      <w:r>
        <w:t>Durée : 2X3 semaines</w:t>
      </w:r>
    </w:p>
    <w:p w:rsidR="00886963" w:rsidRDefault="00886963"/>
    <w:p w:rsidR="00886963" w:rsidRDefault="00886963"/>
    <w:p w:rsidR="00886963" w:rsidRDefault="00886963"/>
    <w:p w:rsidR="00886963" w:rsidRDefault="00886963"/>
    <w:tbl>
      <w:tblPr>
        <w:tblStyle w:val="Grilledutableau"/>
        <w:tblpPr w:leftFromText="141" w:rightFromText="141" w:vertAnchor="text" w:horzAnchor="margin" w:tblpY="-936"/>
        <w:tblW w:w="0" w:type="auto"/>
        <w:tblLook w:val="04A0" w:firstRow="1" w:lastRow="0" w:firstColumn="1" w:lastColumn="0" w:noHBand="0" w:noVBand="1"/>
      </w:tblPr>
      <w:tblGrid>
        <w:gridCol w:w="1673"/>
        <w:gridCol w:w="1485"/>
        <w:gridCol w:w="1472"/>
        <w:gridCol w:w="1494"/>
        <w:gridCol w:w="1469"/>
        <w:gridCol w:w="1469"/>
      </w:tblGrid>
      <w:tr w:rsidR="00C62730" w:rsidTr="00C62730">
        <w:tc>
          <w:tcPr>
            <w:tcW w:w="9062" w:type="dxa"/>
            <w:gridSpan w:val="6"/>
          </w:tcPr>
          <w:p w:rsidR="00C62730" w:rsidRDefault="00C62730" w:rsidP="00C62730">
            <w:r>
              <w:lastRenderedPageBreak/>
              <w:t xml:space="preserve">SEQUENCE 1 </w:t>
            </w:r>
          </w:p>
        </w:tc>
      </w:tr>
      <w:tr w:rsidR="00C62730" w:rsidTr="00C62730">
        <w:tc>
          <w:tcPr>
            <w:tcW w:w="9062" w:type="dxa"/>
            <w:gridSpan w:val="6"/>
          </w:tcPr>
          <w:p w:rsidR="00C62730" w:rsidRDefault="00C62730" w:rsidP="00C62730"/>
        </w:tc>
      </w:tr>
      <w:tr w:rsidR="00C62730" w:rsidTr="00C62730">
        <w:tc>
          <w:tcPr>
            <w:tcW w:w="1673" w:type="dxa"/>
          </w:tcPr>
          <w:p w:rsidR="00C62730" w:rsidRDefault="00C62730" w:rsidP="00C62730">
            <w:r>
              <w:t>TEB</w:t>
            </w:r>
          </w:p>
        </w:tc>
        <w:tc>
          <w:tcPr>
            <w:tcW w:w="1485" w:type="dxa"/>
          </w:tcPr>
          <w:p w:rsidR="00C62730" w:rsidRDefault="00C62730" w:rsidP="00C62730">
            <w:r>
              <w:t>AFB</w:t>
            </w:r>
          </w:p>
        </w:tc>
        <w:tc>
          <w:tcPr>
            <w:tcW w:w="1472" w:type="dxa"/>
          </w:tcPr>
          <w:p w:rsidR="00C62730" w:rsidRDefault="00C62730" w:rsidP="00C62730">
            <w:r>
              <w:t>TBORGO</w:t>
            </w:r>
          </w:p>
        </w:tc>
        <w:tc>
          <w:tcPr>
            <w:tcW w:w="1494" w:type="dxa"/>
          </w:tcPr>
          <w:p w:rsidR="00C62730" w:rsidRDefault="00C62730" w:rsidP="00C62730">
            <w:r>
              <w:t>CHARPENTE</w:t>
            </w:r>
          </w:p>
        </w:tc>
        <w:tc>
          <w:tcPr>
            <w:tcW w:w="1469" w:type="dxa"/>
          </w:tcPr>
          <w:p w:rsidR="00C62730" w:rsidRDefault="00C62730" w:rsidP="00C62730">
            <w:r>
              <w:t>MAV</w:t>
            </w:r>
          </w:p>
        </w:tc>
        <w:tc>
          <w:tcPr>
            <w:tcW w:w="1469" w:type="dxa"/>
          </w:tcPr>
          <w:p w:rsidR="00C62730" w:rsidRDefault="00C62730" w:rsidP="00C62730">
            <w:r>
              <w:t>OBM</w:t>
            </w:r>
          </w:p>
        </w:tc>
      </w:tr>
      <w:tr w:rsidR="00C62730" w:rsidTr="00C62730">
        <w:tc>
          <w:tcPr>
            <w:tcW w:w="9062" w:type="dxa"/>
            <w:gridSpan w:val="6"/>
          </w:tcPr>
          <w:p w:rsidR="00C62730" w:rsidRDefault="00C62730" w:rsidP="00C62730">
            <w:r>
              <w:t xml:space="preserve"> C1  s’informer </w:t>
            </w:r>
          </w:p>
          <w:p w:rsidR="00C62730" w:rsidRDefault="00C62730" w:rsidP="00C62730"/>
        </w:tc>
      </w:tr>
      <w:tr w:rsidR="00C62730" w:rsidTr="00C62730">
        <w:tc>
          <w:tcPr>
            <w:tcW w:w="1673" w:type="dxa"/>
          </w:tcPr>
          <w:p w:rsidR="00C62730" w:rsidRDefault="00C62730" w:rsidP="00C62730">
            <w:r>
              <w:t>.Repérer les espaces à relever</w:t>
            </w:r>
          </w:p>
          <w:p w:rsidR="00C62730" w:rsidRDefault="00C62730" w:rsidP="00C62730">
            <w:r>
              <w:t xml:space="preserve">.Relever les caractéristiques dimensionnelles de l’ouvrage </w:t>
            </w:r>
          </w:p>
        </w:tc>
        <w:tc>
          <w:tcPr>
            <w:tcW w:w="1485" w:type="dxa"/>
          </w:tcPr>
          <w:p w:rsidR="00C62730" w:rsidRDefault="00C62730" w:rsidP="00C62730">
            <w:r>
              <w:t>.Etudier le CCTP</w:t>
            </w:r>
          </w:p>
          <w:p w:rsidR="00C62730" w:rsidRDefault="00C62730" w:rsidP="00C62730">
            <w:r>
              <w:t>.Utiliser les ressources proposées</w:t>
            </w:r>
          </w:p>
        </w:tc>
        <w:tc>
          <w:tcPr>
            <w:tcW w:w="1472" w:type="dxa"/>
          </w:tcPr>
          <w:p w:rsidR="00C62730" w:rsidRDefault="00C62730" w:rsidP="00C62730"/>
        </w:tc>
        <w:tc>
          <w:tcPr>
            <w:tcW w:w="1494" w:type="dxa"/>
          </w:tcPr>
          <w:p w:rsidR="00C62730" w:rsidRDefault="00C62730" w:rsidP="00C62730"/>
        </w:tc>
        <w:tc>
          <w:tcPr>
            <w:tcW w:w="1469" w:type="dxa"/>
          </w:tcPr>
          <w:p w:rsidR="00C62730" w:rsidRDefault="00C62730" w:rsidP="00C62730">
            <w:r>
              <w:t>.Relever les côtes</w:t>
            </w:r>
          </w:p>
          <w:p w:rsidR="00C62730" w:rsidRDefault="00C62730" w:rsidP="00C62730"/>
        </w:tc>
        <w:tc>
          <w:tcPr>
            <w:tcW w:w="1469" w:type="dxa"/>
          </w:tcPr>
          <w:p w:rsidR="00C62730" w:rsidRDefault="00C62730" w:rsidP="00C62730">
            <w:r>
              <w:t>.Relever les côtes</w:t>
            </w:r>
          </w:p>
          <w:p w:rsidR="00C62730" w:rsidRDefault="00C62730" w:rsidP="00C62730"/>
        </w:tc>
      </w:tr>
      <w:tr w:rsidR="00C62730" w:rsidTr="00C62730">
        <w:tc>
          <w:tcPr>
            <w:tcW w:w="9062" w:type="dxa"/>
            <w:gridSpan w:val="6"/>
          </w:tcPr>
          <w:p w:rsidR="00C62730" w:rsidRDefault="00C62730" w:rsidP="00C62730">
            <w:r>
              <w:t xml:space="preserve">C2 Traiter, </w:t>
            </w:r>
            <w:proofErr w:type="gramStart"/>
            <w:r>
              <w:t>décoder</w:t>
            </w:r>
            <w:proofErr w:type="gramEnd"/>
            <w:r>
              <w:t>, communiquer</w:t>
            </w:r>
          </w:p>
        </w:tc>
      </w:tr>
      <w:tr w:rsidR="00C62730" w:rsidTr="00C62730">
        <w:tc>
          <w:tcPr>
            <w:tcW w:w="1673" w:type="dxa"/>
          </w:tcPr>
          <w:p w:rsidR="00C62730" w:rsidRDefault="00C62730" w:rsidP="00C62730">
            <w:r>
              <w:t xml:space="preserve">.Etablir des croquis, des schémas  et des tracés </w:t>
            </w:r>
          </w:p>
        </w:tc>
        <w:tc>
          <w:tcPr>
            <w:tcW w:w="1485" w:type="dxa"/>
          </w:tcPr>
          <w:p w:rsidR="00C62730" w:rsidRDefault="00C62730" w:rsidP="00C62730">
            <w:r>
              <w:t>Quantifier les matériaux et matériels</w:t>
            </w:r>
            <w:r>
              <w:t xml:space="preserve">/ </w:t>
            </w:r>
            <w:r>
              <w:t xml:space="preserve">Inventorier les tâches ou  les </w:t>
            </w:r>
            <w:r w:rsidRPr="005E228D">
              <w:t>opérations</w:t>
            </w:r>
          </w:p>
        </w:tc>
        <w:tc>
          <w:tcPr>
            <w:tcW w:w="1472" w:type="dxa"/>
          </w:tcPr>
          <w:p w:rsidR="00C62730" w:rsidRDefault="00C62730" w:rsidP="00C62730">
            <w:r>
              <w:t xml:space="preserve">Quantifier les matériaux et matériels/ Inventorier les tâches ou  les </w:t>
            </w:r>
            <w:r w:rsidRPr="005E228D">
              <w:t>opérations</w:t>
            </w:r>
          </w:p>
        </w:tc>
        <w:tc>
          <w:tcPr>
            <w:tcW w:w="1494" w:type="dxa"/>
          </w:tcPr>
          <w:p w:rsidR="00C62730" w:rsidRDefault="00C62730" w:rsidP="00C62730">
            <w:r>
              <w:t xml:space="preserve">Quantifier les matériaux et matériels/ Inventorier les tâches ou  les </w:t>
            </w:r>
            <w:r w:rsidRPr="005E228D">
              <w:t>opérations</w:t>
            </w:r>
          </w:p>
        </w:tc>
        <w:tc>
          <w:tcPr>
            <w:tcW w:w="1469" w:type="dxa"/>
          </w:tcPr>
          <w:p w:rsidR="00C62730" w:rsidRDefault="00C62730" w:rsidP="00C62730">
            <w:r>
              <w:t xml:space="preserve">Quantifier les matériaux et matériels/ Inventorier les tâches ou  les </w:t>
            </w:r>
            <w:r w:rsidRPr="005E228D">
              <w:t>opérations</w:t>
            </w:r>
          </w:p>
        </w:tc>
        <w:tc>
          <w:tcPr>
            <w:tcW w:w="1469" w:type="dxa"/>
          </w:tcPr>
          <w:p w:rsidR="00C62730" w:rsidRDefault="00C62730" w:rsidP="00C62730">
            <w:r>
              <w:t xml:space="preserve">Quantifier les matériaux et matériels/ Inventorier les tâches ou  les </w:t>
            </w:r>
            <w:r w:rsidRPr="005E228D">
              <w:t>opérations</w:t>
            </w:r>
          </w:p>
        </w:tc>
      </w:tr>
      <w:tr w:rsidR="00C62730" w:rsidTr="00D37D5F">
        <w:tc>
          <w:tcPr>
            <w:tcW w:w="9062" w:type="dxa"/>
            <w:gridSpan w:val="6"/>
          </w:tcPr>
          <w:p w:rsidR="00C62730" w:rsidRDefault="00C62730" w:rsidP="00C62730"/>
        </w:tc>
      </w:tr>
      <w:tr w:rsidR="00C62730" w:rsidTr="00C62730">
        <w:tc>
          <w:tcPr>
            <w:tcW w:w="1673" w:type="dxa"/>
          </w:tcPr>
          <w:p w:rsidR="00C62730" w:rsidRDefault="00C62730" w:rsidP="00C62730"/>
        </w:tc>
        <w:tc>
          <w:tcPr>
            <w:tcW w:w="1485" w:type="dxa"/>
          </w:tcPr>
          <w:p w:rsidR="00C62730" w:rsidRDefault="00C62730" w:rsidP="00C62730"/>
        </w:tc>
        <w:tc>
          <w:tcPr>
            <w:tcW w:w="1472" w:type="dxa"/>
          </w:tcPr>
          <w:p w:rsidR="00C62730" w:rsidRDefault="00C62730" w:rsidP="00C62730"/>
        </w:tc>
        <w:tc>
          <w:tcPr>
            <w:tcW w:w="1494" w:type="dxa"/>
          </w:tcPr>
          <w:p w:rsidR="00C62730" w:rsidRDefault="00C62730" w:rsidP="00C62730"/>
        </w:tc>
        <w:tc>
          <w:tcPr>
            <w:tcW w:w="1469" w:type="dxa"/>
          </w:tcPr>
          <w:p w:rsidR="00C62730" w:rsidRDefault="00C62730" w:rsidP="00C62730"/>
        </w:tc>
        <w:tc>
          <w:tcPr>
            <w:tcW w:w="1469" w:type="dxa"/>
          </w:tcPr>
          <w:p w:rsidR="00C62730" w:rsidRDefault="00C62730" w:rsidP="00C62730"/>
        </w:tc>
      </w:tr>
    </w:tbl>
    <w:p w:rsidR="00860EA4" w:rsidRDefault="00886963">
      <w:r w:rsidRPr="00886963">
        <w:tab/>
      </w:r>
    </w:p>
    <w:p w:rsidR="00C85F4F" w:rsidRDefault="00C85F4F"/>
    <w:sectPr w:rsidR="00C8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F12"/>
    <w:multiLevelType w:val="hybridMultilevel"/>
    <w:tmpl w:val="66C048B8"/>
    <w:lvl w:ilvl="0" w:tplc="8BBAD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D"/>
    <w:rsid w:val="001D40C7"/>
    <w:rsid w:val="005E228D"/>
    <w:rsid w:val="00802E75"/>
    <w:rsid w:val="00860EA4"/>
    <w:rsid w:val="00886963"/>
    <w:rsid w:val="00B84828"/>
    <w:rsid w:val="00C62730"/>
    <w:rsid w:val="00C85F4F"/>
    <w:rsid w:val="00D15F51"/>
    <w:rsid w:val="00EE6A79"/>
    <w:rsid w:val="00F5054C"/>
    <w:rsid w:val="00F90DED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61CA-F347-4C94-A9F2-474B92C0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christine</dc:creator>
  <cp:keywords/>
  <dc:description/>
  <cp:lastModifiedBy>hebert christine</cp:lastModifiedBy>
  <cp:revision>2</cp:revision>
  <dcterms:created xsi:type="dcterms:W3CDTF">2019-05-07T18:37:00Z</dcterms:created>
  <dcterms:modified xsi:type="dcterms:W3CDTF">2019-05-07T18:37:00Z</dcterms:modified>
</cp:coreProperties>
</file>