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E4" w:rsidRPr="003023EA" w:rsidRDefault="00C273C0">
      <w:pPr>
        <w:pStyle w:val="Standard"/>
        <w:rPr>
          <w:sz w:val="22"/>
        </w:rPr>
      </w:pPr>
      <w:r>
        <w:rPr>
          <w:noProof/>
          <w:sz w:val="22"/>
          <w:lang w:eastAsia="fr-FR" w:bidi="ar-SA"/>
        </w:rPr>
        <w:drawing>
          <wp:anchor distT="0" distB="0" distL="114300" distR="114300" simplePos="0" relativeHeight="251658240" behindDoc="0" locked="0" layoutInCell="1" allowOverlap="1">
            <wp:simplePos x="0" y="0"/>
            <wp:positionH relativeFrom="column">
              <wp:posOffset>5508625</wp:posOffset>
            </wp:positionH>
            <wp:positionV relativeFrom="paragraph">
              <wp:posOffset>3175</wp:posOffset>
            </wp:positionV>
            <wp:extent cx="591185" cy="777875"/>
            <wp:effectExtent l="19050" t="0" r="0" b="0"/>
            <wp:wrapNone/>
            <wp:docPr id="2" name="Image 1" descr="Clemi Guadeloupe Vectorisé Hauteur 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i Guadeloupe Vectorisé Hauteur 100.png"/>
                    <pic:cNvPicPr/>
                  </pic:nvPicPr>
                  <pic:blipFill>
                    <a:blip r:embed="rId7" cstate="print"/>
                    <a:stretch>
                      <a:fillRect/>
                    </a:stretch>
                  </pic:blipFill>
                  <pic:spPr>
                    <a:xfrm>
                      <a:off x="0" y="0"/>
                      <a:ext cx="591185" cy="777875"/>
                    </a:xfrm>
                    <a:prstGeom prst="rect">
                      <a:avLst/>
                    </a:prstGeom>
                  </pic:spPr>
                </pic:pic>
              </a:graphicData>
            </a:graphic>
          </wp:anchor>
        </w:drawing>
      </w:r>
      <w:r>
        <w:rPr>
          <w:noProof/>
          <w:sz w:val="22"/>
          <w:lang w:eastAsia="fr-FR" w:bidi="ar-SA"/>
        </w:rPr>
        <w:drawing>
          <wp:inline distT="0" distB="0" distL="0" distR="0">
            <wp:extent cx="1081423" cy="709684"/>
            <wp:effectExtent l="19050" t="0" r="4427" b="0"/>
            <wp:docPr id="1" name="Image 0" descr="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jpg"/>
                    <pic:cNvPicPr/>
                  </pic:nvPicPr>
                  <pic:blipFill>
                    <a:blip r:embed="rId8" cstate="print"/>
                    <a:stretch>
                      <a:fillRect/>
                    </a:stretch>
                  </pic:blipFill>
                  <pic:spPr>
                    <a:xfrm>
                      <a:off x="0" y="0"/>
                      <a:ext cx="1082412" cy="710333"/>
                    </a:xfrm>
                    <a:prstGeom prst="rect">
                      <a:avLst/>
                    </a:prstGeom>
                  </pic:spPr>
                </pic:pic>
              </a:graphicData>
            </a:graphic>
          </wp:inline>
        </w:drawing>
      </w:r>
    </w:p>
    <w:p w:rsidR="009D43E4" w:rsidRPr="003023EA" w:rsidRDefault="009D43E4">
      <w:pPr>
        <w:pStyle w:val="Standard"/>
        <w:jc w:val="center"/>
        <w:rPr>
          <w:b/>
          <w:bCs/>
          <w:sz w:val="22"/>
          <w:u w:val="single"/>
        </w:rPr>
      </w:pPr>
    </w:p>
    <w:p w:rsidR="009D43E4" w:rsidRPr="003023EA" w:rsidRDefault="006B24FC">
      <w:pPr>
        <w:pStyle w:val="Standard"/>
        <w:jc w:val="center"/>
        <w:rPr>
          <w:b/>
          <w:bCs/>
          <w:sz w:val="22"/>
          <w:u w:val="single"/>
        </w:rPr>
      </w:pPr>
      <w:r w:rsidRPr="003023EA">
        <w:rPr>
          <w:b/>
          <w:bCs/>
          <w:sz w:val="22"/>
          <w:u w:val="single"/>
        </w:rPr>
        <w:t xml:space="preserve"> INFO, INTOX ? COMMENT VERIFIER</w:t>
      </w:r>
      <w:r w:rsidR="003023EA">
        <w:rPr>
          <w:b/>
          <w:bCs/>
          <w:sz w:val="22"/>
          <w:u w:val="single"/>
        </w:rPr>
        <w:t> ?</w:t>
      </w:r>
    </w:p>
    <w:p w:rsidR="009D43E4" w:rsidRPr="003023EA" w:rsidRDefault="009D43E4">
      <w:pPr>
        <w:pStyle w:val="Standard"/>
        <w:rPr>
          <w:sz w:val="22"/>
          <w:u w:val="single"/>
        </w:rPr>
      </w:pPr>
    </w:p>
    <w:p w:rsidR="009D43E4" w:rsidRPr="003023EA" w:rsidRDefault="009D43E4">
      <w:pPr>
        <w:pStyle w:val="Standard"/>
        <w:rPr>
          <w:sz w:val="22"/>
        </w:rPr>
      </w:pPr>
    </w:p>
    <w:p w:rsidR="009D43E4" w:rsidRPr="003023EA" w:rsidRDefault="006B24FC">
      <w:pPr>
        <w:pStyle w:val="Standard"/>
        <w:rPr>
          <w:sz w:val="22"/>
        </w:rPr>
      </w:pPr>
      <w:r w:rsidRPr="003023EA">
        <w:rPr>
          <w:sz w:val="22"/>
        </w:rPr>
        <w:t>. Objectif : lutter contre la désinformation émanant des réseaux sociaux.</w:t>
      </w:r>
    </w:p>
    <w:p w:rsidR="009D43E4" w:rsidRPr="003023EA" w:rsidRDefault="006B24FC">
      <w:pPr>
        <w:pStyle w:val="Standard"/>
        <w:rPr>
          <w:sz w:val="22"/>
        </w:rPr>
      </w:pPr>
      <w:r w:rsidRPr="003023EA">
        <w:rPr>
          <w:sz w:val="22"/>
        </w:rPr>
        <w:t>. Publics : collège-lycée.</w:t>
      </w:r>
    </w:p>
    <w:p w:rsidR="009D43E4" w:rsidRPr="003023EA" w:rsidRDefault="009D43E4">
      <w:pPr>
        <w:pStyle w:val="Standard"/>
        <w:rPr>
          <w:sz w:val="22"/>
        </w:rPr>
      </w:pPr>
    </w:p>
    <w:p w:rsidR="009D43E4" w:rsidRPr="003023EA" w:rsidRDefault="006B24FC">
      <w:pPr>
        <w:pStyle w:val="Standard"/>
        <w:rPr>
          <w:sz w:val="22"/>
        </w:rPr>
      </w:pPr>
      <w:r w:rsidRPr="003023EA">
        <w:rPr>
          <w:sz w:val="22"/>
        </w:rPr>
        <w:t>. Mise en œuvre :</w:t>
      </w:r>
    </w:p>
    <w:p w:rsidR="009D43E4" w:rsidRPr="003023EA" w:rsidRDefault="006B24FC">
      <w:pPr>
        <w:pStyle w:val="Standard"/>
        <w:numPr>
          <w:ilvl w:val="0"/>
          <w:numId w:val="1"/>
        </w:numPr>
        <w:rPr>
          <w:sz w:val="22"/>
        </w:rPr>
      </w:pPr>
      <w:r w:rsidRPr="003023EA">
        <w:rPr>
          <w:sz w:val="22"/>
        </w:rPr>
        <w:t>Chercher puis montrer des photos fausses, truquées qui sont apparues à certains moments dans l'actualité</w:t>
      </w:r>
    </w:p>
    <w:p w:rsidR="009D43E4" w:rsidRPr="003023EA" w:rsidRDefault="006B24FC">
      <w:pPr>
        <w:pStyle w:val="Standard"/>
        <w:numPr>
          <w:ilvl w:val="0"/>
          <w:numId w:val="1"/>
        </w:numPr>
        <w:rPr>
          <w:sz w:val="22"/>
        </w:rPr>
      </w:pPr>
      <w:r w:rsidRPr="003023EA">
        <w:rPr>
          <w:sz w:val="22"/>
        </w:rPr>
        <w:t>Chercher puis lire des informations fausses ou rumeurs collectées sur des réseaux sociaux</w:t>
      </w:r>
    </w:p>
    <w:p w:rsidR="009D43E4" w:rsidRPr="003023EA" w:rsidRDefault="006B24FC">
      <w:pPr>
        <w:pStyle w:val="Standard"/>
        <w:numPr>
          <w:ilvl w:val="0"/>
          <w:numId w:val="1"/>
        </w:numPr>
        <w:rPr>
          <w:sz w:val="22"/>
        </w:rPr>
      </w:pPr>
      <w:r w:rsidRPr="003023EA">
        <w:rPr>
          <w:sz w:val="22"/>
        </w:rPr>
        <w:t>Les passer au crible d'un ou de plusieurs conseils donnés ci-après</w:t>
      </w:r>
    </w:p>
    <w:p w:rsidR="009D43E4" w:rsidRPr="003023EA" w:rsidRDefault="009D43E4">
      <w:pPr>
        <w:pStyle w:val="Standard"/>
        <w:rPr>
          <w:sz w:val="22"/>
        </w:rPr>
      </w:pPr>
    </w:p>
    <w:p w:rsidR="009D43E4" w:rsidRPr="003023EA" w:rsidRDefault="009D43E4">
      <w:pPr>
        <w:pStyle w:val="Standard"/>
        <w:rPr>
          <w:sz w:val="22"/>
        </w:rPr>
      </w:pPr>
    </w:p>
    <w:p w:rsidR="009D43E4" w:rsidRPr="003023EA" w:rsidRDefault="006B24FC">
      <w:pPr>
        <w:pStyle w:val="Textbody"/>
        <w:rPr>
          <w:sz w:val="22"/>
        </w:rPr>
      </w:pPr>
      <w:r w:rsidRPr="003023EA">
        <w:rPr>
          <w:sz w:val="22"/>
        </w:rPr>
        <w:t xml:space="preserve">Avant de </w:t>
      </w:r>
      <w:hyperlink r:id="rId9" w:history="1">
        <w:r w:rsidRPr="003023EA">
          <w:rPr>
            <w:color w:val="111111"/>
            <w:sz w:val="22"/>
          </w:rPr>
          <w:t>relayer</w:t>
        </w:r>
      </w:hyperlink>
      <w:r w:rsidRPr="003023EA">
        <w:rPr>
          <w:sz w:val="22"/>
        </w:rPr>
        <w:t xml:space="preserve"> les « informations » (photos, vidéos, textes) qui circule</w:t>
      </w:r>
      <w:r w:rsidRPr="003023EA">
        <w:rPr>
          <w:color w:val="111111"/>
          <w:sz w:val="22"/>
        </w:rPr>
        <w:t>nt</w:t>
      </w:r>
      <w:r w:rsidRPr="003023EA">
        <w:rPr>
          <w:sz w:val="22"/>
        </w:rPr>
        <w:t xml:space="preserve"> sur les </w:t>
      </w:r>
      <w:hyperlink r:id="rId10" w:history="1">
        <w:r w:rsidRPr="003023EA">
          <w:rPr>
            <w:color w:val="111111"/>
            <w:sz w:val="22"/>
          </w:rPr>
          <w:t>réseaux sociaux</w:t>
        </w:r>
      </w:hyperlink>
      <w:r w:rsidRPr="003023EA">
        <w:rPr>
          <w:sz w:val="22"/>
        </w:rPr>
        <w:t xml:space="preserve"> et dans les</w:t>
      </w:r>
      <w:r w:rsidRPr="003023EA">
        <w:rPr>
          <w:color w:val="111111"/>
          <w:sz w:val="22"/>
        </w:rPr>
        <w:t xml:space="preserve"> médias, pensez à ces quelques conseils</w:t>
      </w:r>
      <w:r w:rsidRPr="003023EA">
        <w:rPr>
          <w:sz w:val="22"/>
        </w:rPr>
        <w:t xml:space="preserve"> :</w:t>
      </w:r>
    </w:p>
    <w:p w:rsidR="009D43E4" w:rsidRPr="003023EA" w:rsidRDefault="006B24FC">
      <w:pPr>
        <w:pStyle w:val="Textbody"/>
        <w:numPr>
          <w:ilvl w:val="0"/>
          <w:numId w:val="2"/>
        </w:numPr>
        <w:spacing w:after="0"/>
        <w:rPr>
          <w:sz w:val="22"/>
        </w:rPr>
      </w:pPr>
      <w:r w:rsidRPr="003023EA">
        <w:rPr>
          <w:rStyle w:val="StrongEmphasis"/>
          <w:sz w:val="22"/>
        </w:rPr>
        <w:t>Partez du principe</w:t>
      </w:r>
      <w:r w:rsidRPr="003023EA">
        <w:rPr>
          <w:sz w:val="22"/>
        </w:rPr>
        <w:t xml:space="preserve"> qu’une information donnée sur internet par un inconnu est plus fausse que vraie.</w:t>
      </w:r>
    </w:p>
    <w:p w:rsidR="009D43E4" w:rsidRPr="003023EA" w:rsidRDefault="006B24FC">
      <w:pPr>
        <w:pStyle w:val="Textbody"/>
        <w:numPr>
          <w:ilvl w:val="0"/>
          <w:numId w:val="2"/>
        </w:numPr>
        <w:spacing w:after="0"/>
        <w:rPr>
          <w:sz w:val="22"/>
        </w:rPr>
      </w:pPr>
      <w:r w:rsidRPr="003023EA">
        <w:rPr>
          <w:rStyle w:val="StrongEmphasis"/>
          <w:sz w:val="22"/>
        </w:rPr>
        <w:t>Lisez plutôt les médias reconnus</w:t>
      </w:r>
      <w:r w:rsidRPr="003023EA">
        <w:rPr>
          <w:sz w:val="22"/>
        </w:rPr>
        <w:t xml:space="preserve">, les journalistes identifiés et connus. Mais dans des situations de crise, l’information circule très vite, et peut souvent s’avérer par la suite erronée. </w:t>
      </w:r>
      <w:hyperlink r:id="rId11" w:history="1">
        <w:r w:rsidRPr="003023EA">
          <w:rPr>
            <w:sz w:val="22"/>
          </w:rPr>
          <w:t>I</w:t>
        </w:r>
      </w:hyperlink>
      <w:r w:rsidRPr="003023EA">
        <w:rPr>
          <w:sz w:val="22"/>
        </w:rPr>
        <w:t xml:space="preserve">l faut donc attendre que plusieurs médias donnent un même fait pour le </w:t>
      </w:r>
      <w:hyperlink r:id="rId12" w:history="1">
        <w:r w:rsidRPr="003023EA">
          <w:rPr>
            <w:color w:val="111111"/>
            <w:sz w:val="22"/>
          </w:rPr>
          <w:t>considérer</w:t>
        </w:r>
      </w:hyperlink>
      <w:r w:rsidRPr="003023EA">
        <w:rPr>
          <w:sz w:val="22"/>
        </w:rPr>
        <w:t xml:space="preserve"> comme établi.</w:t>
      </w:r>
    </w:p>
    <w:p w:rsidR="009D43E4" w:rsidRPr="003023EA" w:rsidRDefault="006B24FC">
      <w:pPr>
        <w:pStyle w:val="Textbody"/>
        <w:numPr>
          <w:ilvl w:val="0"/>
          <w:numId w:val="2"/>
        </w:numPr>
        <w:spacing w:after="0"/>
        <w:rPr>
          <w:sz w:val="22"/>
        </w:rPr>
      </w:pPr>
      <w:r w:rsidRPr="003023EA">
        <w:rPr>
          <w:rStyle w:val="StrongEmphasis"/>
          <w:sz w:val="22"/>
        </w:rPr>
        <w:t xml:space="preserve">Une </w:t>
      </w:r>
      <w:hyperlink r:id="rId13" w:history="1">
        <w:r w:rsidRPr="003023EA">
          <w:rPr>
            <w:rStyle w:val="StrongEmphasis"/>
            <w:color w:val="111111"/>
            <w:sz w:val="22"/>
          </w:rPr>
          <w:t>photo</w:t>
        </w:r>
      </w:hyperlink>
      <w:r w:rsidRPr="003023EA">
        <w:rPr>
          <w:rStyle w:val="StrongEmphasis"/>
          <w:sz w:val="22"/>
        </w:rPr>
        <w:t xml:space="preserve"> n’est jamais une preuve en soi</w:t>
      </w:r>
      <w:r w:rsidRPr="003023EA">
        <w:rPr>
          <w:sz w:val="22"/>
        </w:rPr>
        <w:t xml:space="preserve">, particulièrement quand elle émane d’un compte inconnu. Elle peut </w:t>
      </w:r>
      <w:hyperlink r:id="rId14" w:history="1">
        <w:r w:rsidRPr="003023EA">
          <w:rPr>
            <w:color w:val="111111"/>
            <w:sz w:val="22"/>
          </w:rPr>
          <w:t>être</w:t>
        </w:r>
      </w:hyperlink>
      <w:r w:rsidRPr="003023EA">
        <w:rPr>
          <w:sz w:val="22"/>
        </w:rPr>
        <w:t xml:space="preserve"> ancienne, </w:t>
      </w:r>
      <w:hyperlink r:id="rId15" w:history="1">
        <w:r w:rsidRPr="003023EA">
          <w:rPr>
            <w:color w:val="111111"/>
            <w:sz w:val="22"/>
          </w:rPr>
          <w:t>montrer</w:t>
        </w:r>
      </w:hyperlink>
      <w:r w:rsidRPr="003023EA">
        <w:rPr>
          <w:sz w:val="22"/>
        </w:rPr>
        <w:t xml:space="preserve"> autre chose que ce qui est dit, ou être manipulée. Pour les utilisateurs du navigateur Google Chrome, vérifier est facile : clic droit sur l'image et sélectionner «Rechercher cette image sur Google.» Si cette image a été publiée auparavant, elle remontera dans les résultats de recherche.</w:t>
      </w:r>
    </w:p>
    <w:p w:rsidR="009D43E4" w:rsidRPr="003023EA" w:rsidRDefault="006B24FC">
      <w:pPr>
        <w:pStyle w:val="Textbody"/>
        <w:numPr>
          <w:ilvl w:val="0"/>
          <w:numId w:val="2"/>
        </w:numPr>
        <w:spacing w:after="0"/>
        <w:rPr>
          <w:sz w:val="22"/>
        </w:rPr>
      </w:pPr>
      <w:r w:rsidRPr="003023EA">
        <w:rPr>
          <w:rStyle w:val="StrongEmphasis"/>
          <w:sz w:val="22"/>
        </w:rPr>
        <w:t>Un principe de base est de recouper</w:t>
      </w:r>
      <w:r w:rsidRPr="003023EA">
        <w:rPr>
          <w:sz w:val="22"/>
        </w:rPr>
        <w:t xml:space="preserve"> : si plusieurs médias fiables donnent la même information, elle a de bonnes chances d’être avérée.</w:t>
      </w:r>
    </w:p>
    <w:p w:rsidR="009D43E4" w:rsidRPr="003023EA" w:rsidRDefault="006B24FC">
      <w:pPr>
        <w:pStyle w:val="Textbody"/>
        <w:numPr>
          <w:ilvl w:val="0"/>
          <w:numId w:val="2"/>
        </w:numPr>
        <w:rPr>
          <w:sz w:val="22"/>
        </w:rPr>
      </w:pPr>
      <w:r w:rsidRPr="003023EA">
        <w:rPr>
          <w:rStyle w:val="StrongEmphasis"/>
          <w:sz w:val="22"/>
        </w:rPr>
        <w:t>Méfiez-vous aussi des informations anxiogènes</w:t>
      </w:r>
      <w:r w:rsidRPr="003023EA">
        <w:rPr>
          <w:sz w:val="22"/>
        </w:rPr>
        <w:t xml:space="preserve"> (type </w:t>
      </w:r>
      <w:r w:rsidRPr="003023EA">
        <w:rPr>
          <w:rStyle w:val="Accentuation"/>
          <w:sz w:val="22"/>
        </w:rPr>
        <w:t xml:space="preserve">« ne prenez pas le métro, un ami a dit </w:t>
      </w:r>
      <w:r w:rsidR="00262764" w:rsidRPr="003023EA">
        <w:rPr>
          <w:rStyle w:val="Accentuation"/>
          <w:sz w:val="22"/>
        </w:rPr>
        <w:t xml:space="preserve">à </w:t>
      </w:r>
      <w:r w:rsidRPr="003023EA">
        <w:rPr>
          <w:rStyle w:val="Accentuation"/>
          <w:sz w:val="22"/>
        </w:rPr>
        <w:t>un autre ami que la police s’attendait à d’autres attentats »</w:t>
      </w:r>
      <w:r w:rsidRPr="003023EA">
        <w:rPr>
          <w:sz w:val="22"/>
        </w:rPr>
        <w:t xml:space="preserve">) que vous pouvez </w:t>
      </w:r>
      <w:hyperlink r:id="rId16" w:history="1">
        <w:r w:rsidRPr="003023EA">
          <w:rPr>
            <w:color w:val="111111"/>
            <w:sz w:val="22"/>
          </w:rPr>
          <w:t>recevoir</w:t>
        </w:r>
      </w:hyperlink>
      <w:r w:rsidRPr="003023EA">
        <w:rPr>
          <w:sz w:val="22"/>
        </w:rPr>
        <w:t xml:space="preserve"> via SMS, messages de proches, </w:t>
      </w:r>
      <w:r w:rsidR="00262764" w:rsidRPr="003023EA">
        <w:rPr>
          <w:sz w:val="22"/>
        </w:rPr>
        <w:t>etc.</w:t>
      </w:r>
      <w:r w:rsidRPr="003023EA">
        <w:rPr>
          <w:sz w:val="22"/>
        </w:rPr>
        <w:t>, et qui s’avèrent fréquemment être des rumeurs relayées de proche en proche, sans réelle source.</w:t>
      </w:r>
    </w:p>
    <w:p w:rsidR="009D43E4" w:rsidRPr="003023EA" w:rsidRDefault="00262764">
      <w:pPr>
        <w:pStyle w:val="Textbody"/>
        <w:numPr>
          <w:ilvl w:val="0"/>
          <w:numId w:val="2"/>
        </w:numPr>
        <w:rPr>
          <w:sz w:val="22"/>
        </w:rPr>
      </w:pPr>
      <w:r w:rsidRPr="003023EA">
        <w:rPr>
          <w:rStyle w:val="StrongEmphasis"/>
          <w:sz w:val="22"/>
        </w:rPr>
        <w:t>Ne jamais croire « </w:t>
      </w:r>
      <w:r w:rsidR="006B24FC" w:rsidRPr="003023EA">
        <w:rPr>
          <w:rStyle w:val="StrongEmphasis"/>
          <w:sz w:val="22"/>
        </w:rPr>
        <w:t>le général ami d'un cousin</w:t>
      </w:r>
      <w:r w:rsidRPr="003023EA">
        <w:rPr>
          <w:rStyle w:val="StrongEmphasis"/>
          <w:sz w:val="22"/>
        </w:rPr>
        <w:t xml:space="preserve"> </w:t>
      </w:r>
      <w:r w:rsidR="006B24FC" w:rsidRPr="003023EA">
        <w:rPr>
          <w:rStyle w:val="StrongEmphasis"/>
          <w:sz w:val="22"/>
        </w:rPr>
        <w:t xml:space="preserve">» : </w:t>
      </w:r>
      <w:r w:rsidR="006B24FC" w:rsidRPr="003023EA">
        <w:rPr>
          <w:rStyle w:val="StrongEmphasis"/>
          <w:b w:val="0"/>
          <w:bCs w:val="0"/>
          <w:sz w:val="22"/>
        </w:rPr>
        <w:t>b</w:t>
      </w:r>
      <w:r w:rsidR="006B24FC" w:rsidRPr="003023EA">
        <w:rPr>
          <w:sz w:val="22"/>
        </w:rPr>
        <w:t xml:space="preserve">ien souvent, les rumeurs relayées par SMS ou par </w:t>
      </w:r>
      <w:r w:rsidRPr="003023EA">
        <w:rPr>
          <w:sz w:val="22"/>
        </w:rPr>
        <w:t>courriel</w:t>
      </w:r>
      <w:r w:rsidR="006B24FC" w:rsidRPr="003023EA">
        <w:rPr>
          <w:sz w:val="22"/>
        </w:rPr>
        <w:t>, puis sur les réseaux so</w:t>
      </w:r>
      <w:r w:rsidRPr="003023EA">
        <w:rPr>
          <w:sz w:val="22"/>
        </w:rPr>
        <w:t>ciaux mentionnent comme source « </w:t>
      </w:r>
      <w:r w:rsidR="006B24FC" w:rsidRPr="003023EA">
        <w:rPr>
          <w:sz w:val="22"/>
        </w:rPr>
        <w:t>un général de gendarmerie père de l'ami d'un ami...». Venant d'une source aussi incertaine, l'info est vraisemblablement fausse.</w:t>
      </w:r>
    </w:p>
    <w:p w:rsidR="009D43E4" w:rsidRPr="003023EA" w:rsidRDefault="006B24FC">
      <w:pPr>
        <w:pStyle w:val="Textbody"/>
        <w:numPr>
          <w:ilvl w:val="0"/>
          <w:numId w:val="2"/>
        </w:numPr>
        <w:rPr>
          <w:sz w:val="22"/>
        </w:rPr>
      </w:pPr>
      <w:r w:rsidRPr="003023EA">
        <w:rPr>
          <w:rStyle w:val="StrongEmphasis"/>
          <w:sz w:val="22"/>
        </w:rPr>
        <w:t xml:space="preserve">Ne pas relayer d'informations non vérifiées : </w:t>
      </w:r>
      <w:r w:rsidRPr="003023EA">
        <w:rPr>
          <w:rStyle w:val="StrongEmphasis"/>
          <w:b w:val="0"/>
          <w:bCs w:val="0"/>
          <w:sz w:val="22"/>
        </w:rPr>
        <w:t>i</w:t>
      </w:r>
      <w:r w:rsidRPr="003023EA">
        <w:rPr>
          <w:sz w:val="22"/>
        </w:rPr>
        <w:t xml:space="preserve">l est tentant de rediffuser ou de </w:t>
      </w:r>
      <w:proofErr w:type="spellStart"/>
      <w:r w:rsidRPr="003023EA">
        <w:rPr>
          <w:sz w:val="22"/>
        </w:rPr>
        <w:t>retweeter</w:t>
      </w:r>
      <w:proofErr w:type="spellEnd"/>
      <w:r w:rsidRPr="003023EA">
        <w:rPr>
          <w:sz w:val="22"/>
        </w:rPr>
        <w:t xml:space="preserve"> les informations que l'on reçoit «au cas où», mais cela peut ralentir le travail des secours et contribue au climat tendu actuel. Lorsqu'un seul média relaie une information, il est préférable d'attendre qu'elle soit confirmée par d'autres. Par exemple, un média américain avait annoncé dans la nuit de vendredi à samedi la mort d'un des membres du groupe </w:t>
      </w:r>
      <w:proofErr w:type="spellStart"/>
      <w:r w:rsidRPr="003023EA">
        <w:rPr>
          <w:sz w:val="22"/>
        </w:rPr>
        <w:t>Eagles</w:t>
      </w:r>
      <w:proofErr w:type="spellEnd"/>
      <w:r w:rsidRPr="003023EA">
        <w:rPr>
          <w:sz w:val="22"/>
        </w:rPr>
        <w:t xml:space="preserve"> of </w:t>
      </w:r>
      <w:proofErr w:type="spellStart"/>
      <w:r w:rsidRPr="003023EA">
        <w:rPr>
          <w:sz w:val="22"/>
        </w:rPr>
        <w:t>Death</w:t>
      </w:r>
      <w:proofErr w:type="spellEnd"/>
      <w:r w:rsidRPr="003023EA">
        <w:rPr>
          <w:sz w:val="22"/>
        </w:rPr>
        <w:t xml:space="preserve"> </w:t>
      </w:r>
      <w:proofErr w:type="spellStart"/>
      <w:r w:rsidRPr="003023EA">
        <w:rPr>
          <w:sz w:val="22"/>
        </w:rPr>
        <w:t>Metal</w:t>
      </w:r>
      <w:proofErr w:type="spellEnd"/>
      <w:r w:rsidRPr="003023EA">
        <w:rPr>
          <w:sz w:val="22"/>
        </w:rPr>
        <w:t>, qui jouait vendredi au Bataclan, alors qu'ils sont tous sain</w:t>
      </w:r>
      <w:r w:rsidR="00262764" w:rsidRPr="003023EA">
        <w:rPr>
          <w:sz w:val="22"/>
        </w:rPr>
        <w:t>s</w:t>
      </w:r>
      <w:r w:rsidRPr="003023EA">
        <w:rPr>
          <w:sz w:val="22"/>
        </w:rPr>
        <w:t xml:space="preserve"> et saufs.</w:t>
      </w:r>
    </w:p>
    <w:p w:rsidR="009D43E4" w:rsidRPr="003023EA" w:rsidRDefault="006B24FC">
      <w:pPr>
        <w:pStyle w:val="Textbody"/>
        <w:numPr>
          <w:ilvl w:val="0"/>
          <w:numId w:val="2"/>
        </w:numPr>
        <w:rPr>
          <w:sz w:val="22"/>
        </w:rPr>
      </w:pPr>
      <w:r w:rsidRPr="003023EA">
        <w:rPr>
          <w:rStyle w:val="StrongEmphasis"/>
          <w:sz w:val="22"/>
        </w:rPr>
        <w:t xml:space="preserve">Suivre les recommandations des autorités : </w:t>
      </w:r>
      <w:r w:rsidRPr="003023EA">
        <w:rPr>
          <w:rStyle w:val="StrongEmphasis"/>
          <w:b w:val="0"/>
          <w:bCs w:val="0"/>
          <w:sz w:val="22"/>
        </w:rPr>
        <w:t>l</w:t>
      </w:r>
      <w:r w:rsidRPr="003023EA">
        <w:rPr>
          <w:sz w:val="22"/>
        </w:rPr>
        <w:t>es autorités diffusent des informations sur les mesures de sécurité en cours et l'avancement des enquêtes. Vous pouvez les trouve</w:t>
      </w:r>
      <w:r w:rsidR="00262764" w:rsidRPr="003023EA">
        <w:rPr>
          <w:sz w:val="22"/>
        </w:rPr>
        <w:t>r</w:t>
      </w:r>
      <w:r w:rsidRPr="003023EA">
        <w:rPr>
          <w:sz w:val="22"/>
        </w:rPr>
        <w:t xml:space="preserve"> sur </w:t>
      </w:r>
      <w:proofErr w:type="spellStart"/>
      <w:r w:rsidRPr="003023EA">
        <w:rPr>
          <w:sz w:val="22"/>
        </w:rPr>
        <w:t>Facebook</w:t>
      </w:r>
      <w:proofErr w:type="spellEnd"/>
      <w:r w:rsidRPr="003023EA">
        <w:rPr>
          <w:sz w:val="22"/>
        </w:rPr>
        <w:t xml:space="preserve"> et </w:t>
      </w:r>
      <w:proofErr w:type="spellStart"/>
      <w:r w:rsidRPr="003023EA">
        <w:rPr>
          <w:sz w:val="22"/>
        </w:rPr>
        <w:t>Twitter</w:t>
      </w:r>
      <w:proofErr w:type="spellEnd"/>
      <w:r w:rsidRPr="003023EA">
        <w:rPr>
          <w:sz w:val="22"/>
        </w:rPr>
        <w:t>.</w:t>
      </w:r>
    </w:p>
    <w:p w:rsidR="009D43E4" w:rsidRPr="003023EA" w:rsidRDefault="006B24FC">
      <w:pPr>
        <w:pStyle w:val="Textbody"/>
        <w:spacing w:after="0"/>
        <w:rPr>
          <w:i/>
          <w:sz w:val="22"/>
        </w:rPr>
      </w:pPr>
      <w:r w:rsidRPr="003023EA">
        <w:rPr>
          <w:sz w:val="22"/>
        </w:rPr>
        <w:br/>
      </w:r>
      <w:r w:rsidR="003023EA" w:rsidRPr="003023EA">
        <w:rPr>
          <w:i/>
          <w:sz w:val="22"/>
        </w:rPr>
        <w:t>Sources</w:t>
      </w:r>
      <w:r w:rsidRPr="003023EA">
        <w:rPr>
          <w:i/>
          <w:sz w:val="22"/>
        </w:rPr>
        <w:t> :</w:t>
      </w:r>
    </w:p>
    <w:p w:rsidR="009D43E4" w:rsidRPr="003023EA" w:rsidRDefault="004E3426" w:rsidP="003023EA">
      <w:pPr>
        <w:pStyle w:val="Textbody"/>
        <w:numPr>
          <w:ilvl w:val="0"/>
          <w:numId w:val="3"/>
        </w:numPr>
        <w:spacing w:after="0"/>
        <w:rPr>
          <w:i/>
          <w:sz w:val="22"/>
        </w:rPr>
      </w:pPr>
      <w:hyperlink r:id="rId17" w:anchor="Rw14EvQ1ycBEcI0X.99" w:history="1">
        <w:r w:rsidR="006B24FC" w:rsidRPr="003023EA">
          <w:rPr>
            <w:i/>
            <w:sz w:val="22"/>
          </w:rPr>
          <w:t>http://www.lemonde.fr/les-decodeurs/article/2015/11/14/attentats-de-paris-quelques-conseils-pour-ne-pas-se-faire-avoir-par-des-rumeurs_4810120_4355770.html#Rw14EvQ1ycBEcI0X.99</w:t>
        </w:r>
      </w:hyperlink>
    </w:p>
    <w:p w:rsidR="009D43E4" w:rsidRPr="003023EA" w:rsidRDefault="004E3426" w:rsidP="003023EA">
      <w:pPr>
        <w:pStyle w:val="Standard"/>
        <w:numPr>
          <w:ilvl w:val="0"/>
          <w:numId w:val="3"/>
        </w:numPr>
        <w:rPr>
          <w:sz w:val="22"/>
        </w:rPr>
      </w:pPr>
      <w:hyperlink r:id="rId18" w:history="1">
        <w:r w:rsidR="006B24FC" w:rsidRPr="003023EA">
          <w:rPr>
            <w:i/>
            <w:sz w:val="22"/>
          </w:rPr>
          <w:t>http://www.lefigaro.fr/actualite-france/2015/11/14/01016-20151114ARTFIG00257-attentats-de-paris-comment-eviter-rumeurs-et-intox.php</w:t>
        </w:r>
      </w:hyperlink>
      <w:r w:rsidR="003023EA" w:rsidRPr="003023EA">
        <w:rPr>
          <w:sz w:val="22"/>
        </w:rPr>
        <w:t xml:space="preserve"> </w:t>
      </w:r>
    </w:p>
    <w:sectPr w:rsidR="009D43E4" w:rsidRPr="003023EA" w:rsidSect="009D43E4">
      <w:footerReference w:type="default" r:id="rId19"/>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E4" w:rsidRDefault="009D43E4" w:rsidP="009D43E4">
      <w:r>
        <w:separator/>
      </w:r>
    </w:p>
  </w:endnote>
  <w:endnote w:type="continuationSeparator" w:id="0">
    <w:p w:rsidR="009D43E4" w:rsidRDefault="009D43E4" w:rsidP="009D43E4">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EA" w:rsidRPr="003023EA" w:rsidRDefault="003023EA" w:rsidP="003023EA">
    <w:pPr>
      <w:pStyle w:val="Standard"/>
      <w:jc w:val="right"/>
      <w:rPr>
        <w:i/>
        <w:sz w:val="18"/>
      </w:rPr>
    </w:pPr>
    <w:r w:rsidRPr="003023EA">
      <w:rPr>
        <w:i/>
        <w:sz w:val="18"/>
      </w:rPr>
      <w:t>V. LECLAIR, CLEMI GUADELOUPE - novembre 2015</w:t>
    </w:r>
  </w:p>
  <w:p w:rsidR="003023EA" w:rsidRDefault="003023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E4" w:rsidRDefault="006B24FC" w:rsidP="009D43E4">
      <w:r w:rsidRPr="009D43E4">
        <w:rPr>
          <w:color w:val="000000"/>
        </w:rPr>
        <w:separator/>
      </w:r>
    </w:p>
  </w:footnote>
  <w:footnote w:type="continuationSeparator" w:id="0">
    <w:p w:rsidR="009D43E4" w:rsidRDefault="009D43E4" w:rsidP="009D4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294"/>
    <w:multiLevelType w:val="multilevel"/>
    <w:tmpl w:val="0FD82E6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36505D5C"/>
    <w:multiLevelType w:val="multilevel"/>
    <w:tmpl w:val="D8E092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C116E33"/>
    <w:multiLevelType w:val="hybridMultilevel"/>
    <w:tmpl w:val="DED2B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1" w:cryptProviderType="rsaFull" w:cryptAlgorithmClass="hash" w:cryptAlgorithmType="typeAny" w:cryptAlgorithmSid="4" w:cryptSpinCount="100000" w:hash="TJR2I9Ok1WWrTrjV76BbOHmc5Vw=" w:salt="150klRtGBtgV4uWJuaTy3Q=="/>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9D43E4"/>
    <w:rsid w:val="00262764"/>
    <w:rsid w:val="003023EA"/>
    <w:rsid w:val="004E3426"/>
    <w:rsid w:val="006B24FC"/>
    <w:rsid w:val="009D43E4"/>
    <w:rsid w:val="00C273C0"/>
    <w:rsid w:val="00EC16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D43E4"/>
  </w:style>
  <w:style w:type="paragraph" w:customStyle="1" w:styleId="Heading">
    <w:name w:val="Heading"/>
    <w:basedOn w:val="Standard"/>
    <w:next w:val="Textbody"/>
    <w:rsid w:val="009D43E4"/>
    <w:pPr>
      <w:keepNext/>
      <w:spacing w:before="240" w:after="120"/>
    </w:pPr>
    <w:rPr>
      <w:rFonts w:ascii="Arial" w:hAnsi="Arial"/>
      <w:sz w:val="28"/>
      <w:szCs w:val="28"/>
    </w:rPr>
  </w:style>
  <w:style w:type="paragraph" w:customStyle="1" w:styleId="Textbody">
    <w:name w:val="Text body"/>
    <w:basedOn w:val="Standard"/>
    <w:rsid w:val="009D43E4"/>
    <w:pPr>
      <w:spacing w:after="120"/>
    </w:pPr>
  </w:style>
  <w:style w:type="paragraph" w:styleId="Liste">
    <w:name w:val="List"/>
    <w:basedOn w:val="Textbody"/>
    <w:rsid w:val="009D43E4"/>
  </w:style>
  <w:style w:type="paragraph" w:customStyle="1" w:styleId="Caption">
    <w:name w:val="Caption"/>
    <w:basedOn w:val="Standard"/>
    <w:rsid w:val="009D43E4"/>
    <w:pPr>
      <w:suppressLineNumbers/>
      <w:spacing w:before="120" w:after="120"/>
    </w:pPr>
    <w:rPr>
      <w:i/>
      <w:iCs/>
    </w:rPr>
  </w:style>
  <w:style w:type="paragraph" w:customStyle="1" w:styleId="Index">
    <w:name w:val="Index"/>
    <w:basedOn w:val="Standard"/>
    <w:rsid w:val="009D43E4"/>
    <w:pPr>
      <w:suppressLineNumbers/>
    </w:pPr>
  </w:style>
  <w:style w:type="character" w:customStyle="1" w:styleId="Internetlink">
    <w:name w:val="Internet link"/>
    <w:rsid w:val="009D43E4"/>
    <w:rPr>
      <w:color w:val="000080"/>
      <w:u w:val="single"/>
    </w:rPr>
  </w:style>
  <w:style w:type="character" w:customStyle="1" w:styleId="BulletSymbols">
    <w:name w:val="Bullet Symbols"/>
    <w:rsid w:val="009D43E4"/>
    <w:rPr>
      <w:rFonts w:ascii="OpenSymbol" w:eastAsia="OpenSymbol" w:hAnsi="OpenSymbol" w:cs="OpenSymbol"/>
    </w:rPr>
  </w:style>
  <w:style w:type="character" w:customStyle="1" w:styleId="StrongEmphasis">
    <w:name w:val="Strong Emphasis"/>
    <w:rsid w:val="009D43E4"/>
    <w:rPr>
      <w:b/>
      <w:bCs/>
    </w:rPr>
  </w:style>
  <w:style w:type="character" w:styleId="Accentuation">
    <w:name w:val="Emphasis"/>
    <w:rsid w:val="009D43E4"/>
    <w:rPr>
      <w:i/>
      <w:iCs/>
    </w:rPr>
  </w:style>
  <w:style w:type="paragraph" w:styleId="En-tte">
    <w:name w:val="header"/>
    <w:basedOn w:val="Normal"/>
    <w:link w:val="En-tteCar"/>
    <w:uiPriority w:val="99"/>
    <w:semiHidden/>
    <w:unhideWhenUsed/>
    <w:rsid w:val="003023EA"/>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3023EA"/>
    <w:rPr>
      <w:rFonts w:cs="Mangal"/>
      <w:szCs w:val="21"/>
    </w:rPr>
  </w:style>
  <w:style w:type="paragraph" w:styleId="Pieddepage">
    <w:name w:val="footer"/>
    <w:basedOn w:val="Normal"/>
    <w:link w:val="PieddepageCar"/>
    <w:uiPriority w:val="99"/>
    <w:unhideWhenUsed/>
    <w:rsid w:val="003023EA"/>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023EA"/>
    <w:rPr>
      <w:rFonts w:cs="Mangal"/>
      <w:szCs w:val="21"/>
    </w:rPr>
  </w:style>
  <w:style w:type="paragraph" w:styleId="Textedebulles">
    <w:name w:val="Balloon Text"/>
    <w:basedOn w:val="Normal"/>
    <w:link w:val="TextedebullesCar"/>
    <w:uiPriority w:val="99"/>
    <w:semiHidden/>
    <w:unhideWhenUsed/>
    <w:rsid w:val="003023EA"/>
    <w:rPr>
      <w:rFonts w:ascii="Tahoma" w:hAnsi="Tahoma" w:cs="Mangal"/>
      <w:sz w:val="16"/>
      <w:szCs w:val="14"/>
    </w:rPr>
  </w:style>
  <w:style w:type="character" w:customStyle="1" w:styleId="TextedebullesCar">
    <w:name w:val="Texte de bulles Car"/>
    <w:basedOn w:val="Policepardfaut"/>
    <w:link w:val="Textedebulles"/>
    <w:uiPriority w:val="99"/>
    <w:semiHidden/>
    <w:rsid w:val="003023E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monde.fr/photo/" TargetMode="External"/><Relationship Id="rId18" Type="http://schemas.openxmlformats.org/officeDocument/2006/relationships/hyperlink" Target="http://www.lefigaro.fr/actualite-france/2015/11/14/01016-20151114ARTFIG00257-attentats-de-paris-comment-eviter-rumeurs-et-intox.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conjugaison.lemonde.fr/conjugaison/premier-groupe/consid&#233;rer/" TargetMode="External"/><Relationship Id="rId17" Type="http://schemas.openxmlformats.org/officeDocument/2006/relationships/hyperlink" Target="http://www.lemonde.fr/les-decodeurs/article/2015/11/14/attentats-de-paris-quelques-conseils-pour-ne-pas-se-faire-avoir-par-des-rumeurs_4810120_4355770.html" TargetMode="External"/><Relationship Id="rId2" Type="http://schemas.openxmlformats.org/officeDocument/2006/relationships/styles" Target="styles.xml"/><Relationship Id="rId16" Type="http://schemas.openxmlformats.org/officeDocument/2006/relationships/hyperlink" Target="http://conjugaison.lemonde.fr/conjugaison/troisieme-groupe/recevoi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jugaison.lemonde.fr/conjugaison/troisieme-groupe/attendre/" TargetMode="External"/><Relationship Id="rId5" Type="http://schemas.openxmlformats.org/officeDocument/2006/relationships/footnotes" Target="footnotes.xml"/><Relationship Id="rId15" Type="http://schemas.openxmlformats.org/officeDocument/2006/relationships/hyperlink" Target="http://conjugaison.lemonde.fr/conjugaison/premier-groupe/montrer/" TargetMode="External"/><Relationship Id="rId10" Type="http://schemas.openxmlformats.org/officeDocument/2006/relationships/hyperlink" Target="http://www.lemonde.fr/reseaux-sociau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jugaison.lemonde.fr/conjugaison/premier-groupe/relayer/" TargetMode="External"/><Relationship Id="rId14" Type="http://schemas.openxmlformats.org/officeDocument/2006/relationships/hyperlink" Target="http://conjugaison.lemonde.fr/conjugaison/auxiliaire/&#234;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631</Words>
  <Characters>3475</Characters>
  <Application>Microsoft Office Word</Application>
  <DocSecurity>8</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leclair</dc:creator>
  <cp:lastModifiedBy>dit</cp:lastModifiedBy>
  <cp:revision>3</cp:revision>
  <dcterms:created xsi:type="dcterms:W3CDTF">2015-11-15T21:00:00Z</dcterms:created>
  <dcterms:modified xsi:type="dcterms:W3CDTF">2015-11-16T21:51:00Z</dcterms:modified>
</cp:coreProperties>
</file>