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770F" w:rsidRDefault="0007672B">
      <w:pPr>
        <w:pStyle w:val="TM1"/>
        <w:rPr>
          <w:rFonts w:asciiTheme="minorHAnsi" w:eastAsiaTheme="minorEastAsia" w:hAnsiTheme="minorHAnsi" w:cstheme="minorBidi"/>
          <w:sz w:val="22"/>
          <w:szCs w:val="22"/>
        </w:rPr>
      </w:pPr>
      <w:r>
        <w:rPr>
          <w:b/>
          <w:sz w:val="28"/>
          <w:szCs w:val="28"/>
        </w:rPr>
        <w:fldChar w:fldCharType="begin"/>
      </w:r>
      <w:r w:rsidR="00970DEF">
        <w:rPr>
          <w:b/>
          <w:sz w:val="28"/>
          <w:szCs w:val="28"/>
        </w:rPr>
        <w:instrText xml:space="preserve"> TOC \o "1-4" \h \z \u </w:instrText>
      </w:r>
      <w:r>
        <w:rPr>
          <w:b/>
          <w:sz w:val="28"/>
          <w:szCs w:val="28"/>
        </w:rPr>
        <w:fldChar w:fldCharType="separate"/>
      </w:r>
      <w:hyperlink w:anchor="_Toc430152638" w:history="1">
        <w:r w:rsidR="0014770F" w:rsidRPr="00203825">
          <w:rPr>
            <w:rStyle w:val="Lienhypertexte"/>
          </w:rPr>
          <w:t>Présentation du service éducatif des Archives départementales de la Guadeloupe</w:t>
        </w:r>
        <w:r w:rsidR="0014770F">
          <w:rPr>
            <w:webHidden/>
          </w:rPr>
          <w:tab/>
        </w:r>
        <w:r w:rsidR="0014770F">
          <w:rPr>
            <w:webHidden/>
          </w:rPr>
          <w:fldChar w:fldCharType="begin"/>
        </w:r>
        <w:r w:rsidR="0014770F">
          <w:rPr>
            <w:webHidden/>
          </w:rPr>
          <w:instrText xml:space="preserve"> PAGEREF _Toc430152638 \h </w:instrText>
        </w:r>
        <w:r w:rsidR="0014770F">
          <w:rPr>
            <w:webHidden/>
          </w:rPr>
        </w:r>
        <w:r w:rsidR="0014770F">
          <w:rPr>
            <w:webHidden/>
          </w:rPr>
          <w:fldChar w:fldCharType="separate"/>
        </w:r>
        <w:r w:rsidR="0014770F">
          <w:rPr>
            <w:webHidden/>
          </w:rPr>
          <w:t>1</w:t>
        </w:r>
        <w:r w:rsidR="0014770F">
          <w:rPr>
            <w:webHidden/>
          </w:rPr>
          <w:fldChar w:fldCharType="end"/>
        </w:r>
      </w:hyperlink>
    </w:p>
    <w:p w:rsidR="0014770F" w:rsidRDefault="008C0C79">
      <w:pPr>
        <w:pStyle w:val="TM1"/>
        <w:rPr>
          <w:rFonts w:asciiTheme="minorHAnsi" w:eastAsiaTheme="minorEastAsia" w:hAnsiTheme="minorHAnsi" w:cstheme="minorBidi"/>
          <w:sz w:val="22"/>
          <w:szCs w:val="22"/>
        </w:rPr>
      </w:pPr>
      <w:hyperlink w:anchor="_Toc430152639" w:history="1">
        <w:r w:rsidR="0014770F" w:rsidRPr="00203825">
          <w:rPr>
            <w:rStyle w:val="Lienhypertexte"/>
          </w:rPr>
          <w:t>Programme et offre d’activités pour 2015-2016</w:t>
        </w:r>
        <w:r w:rsidR="0014770F">
          <w:rPr>
            <w:webHidden/>
          </w:rPr>
          <w:tab/>
        </w:r>
        <w:r w:rsidR="0014770F">
          <w:rPr>
            <w:webHidden/>
          </w:rPr>
          <w:fldChar w:fldCharType="begin"/>
        </w:r>
        <w:r w:rsidR="0014770F">
          <w:rPr>
            <w:webHidden/>
          </w:rPr>
          <w:instrText xml:space="preserve"> PAGEREF _Toc430152639 \h </w:instrText>
        </w:r>
        <w:r w:rsidR="0014770F">
          <w:rPr>
            <w:webHidden/>
          </w:rPr>
        </w:r>
        <w:r w:rsidR="0014770F">
          <w:rPr>
            <w:webHidden/>
          </w:rPr>
          <w:fldChar w:fldCharType="separate"/>
        </w:r>
        <w:r w:rsidR="0014770F">
          <w:rPr>
            <w:webHidden/>
          </w:rPr>
          <w:t>2</w:t>
        </w:r>
        <w:r w:rsidR="0014770F">
          <w:rPr>
            <w:webHidden/>
          </w:rPr>
          <w:fldChar w:fldCharType="end"/>
        </w:r>
      </w:hyperlink>
    </w:p>
    <w:p w:rsidR="0014770F" w:rsidRDefault="008C0C79">
      <w:pPr>
        <w:pStyle w:val="TM1"/>
        <w:rPr>
          <w:rFonts w:asciiTheme="minorHAnsi" w:eastAsiaTheme="minorEastAsia" w:hAnsiTheme="minorHAnsi" w:cstheme="minorBidi"/>
          <w:sz w:val="22"/>
          <w:szCs w:val="22"/>
        </w:rPr>
      </w:pPr>
      <w:hyperlink w:anchor="_Toc430152640" w:history="1">
        <w:r w:rsidR="0014770F" w:rsidRPr="00203825">
          <w:rPr>
            <w:rStyle w:val="Lienhypertexte"/>
          </w:rPr>
          <w:t>Liste des expositions itinérantes des Archives départementales</w:t>
        </w:r>
        <w:r w:rsidR="0014770F">
          <w:rPr>
            <w:webHidden/>
          </w:rPr>
          <w:tab/>
        </w:r>
        <w:r w:rsidR="0014770F">
          <w:rPr>
            <w:webHidden/>
          </w:rPr>
          <w:fldChar w:fldCharType="begin"/>
        </w:r>
        <w:r w:rsidR="0014770F">
          <w:rPr>
            <w:webHidden/>
          </w:rPr>
          <w:instrText xml:space="preserve"> PAGEREF _Toc430152640 \h </w:instrText>
        </w:r>
        <w:r w:rsidR="0014770F">
          <w:rPr>
            <w:webHidden/>
          </w:rPr>
        </w:r>
        <w:r w:rsidR="0014770F">
          <w:rPr>
            <w:webHidden/>
          </w:rPr>
          <w:fldChar w:fldCharType="separate"/>
        </w:r>
        <w:r w:rsidR="0014770F">
          <w:rPr>
            <w:webHidden/>
          </w:rPr>
          <w:t>4</w:t>
        </w:r>
        <w:r w:rsidR="0014770F">
          <w:rPr>
            <w:webHidden/>
          </w:rPr>
          <w:fldChar w:fldCharType="end"/>
        </w:r>
      </w:hyperlink>
    </w:p>
    <w:p w:rsidR="0014770F" w:rsidRDefault="008C0C79">
      <w:pPr>
        <w:pStyle w:val="TM1"/>
        <w:rPr>
          <w:rFonts w:asciiTheme="minorHAnsi" w:eastAsiaTheme="minorEastAsia" w:hAnsiTheme="minorHAnsi" w:cstheme="minorBidi"/>
          <w:sz w:val="22"/>
          <w:szCs w:val="22"/>
        </w:rPr>
      </w:pPr>
      <w:hyperlink w:anchor="_Toc430152641" w:history="1">
        <w:r w:rsidR="0014770F" w:rsidRPr="00203825">
          <w:rPr>
            <w:rStyle w:val="Lienhypertexte"/>
          </w:rPr>
          <w:t>Liste des dossiers pédagogiques</w:t>
        </w:r>
        <w:r w:rsidR="0014770F">
          <w:rPr>
            <w:webHidden/>
          </w:rPr>
          <w:tab/>
        </w:r>
        <w:r w:rsidR="0014770F">
          <w:rPr>
            <w:webHidden/>
          </w:rPr>
          <w:fldChar w:fldCharType="begin"/>
        </w:r>
        <w:r w:rsidR="0014770F">
          <w:rPr>
            <w:webHidden/>
          </w:rPr>
          <w:instrText xml:space="preserve"> PAGEREF _Toc430152641 \h </w:instrText>
        </w:r>
        <w:r w:rsidR="0014770F">
          <w:rPr>
            <w:webHidden/>
          </w:rPr>
        </w:r>
        <w:r w:rsidR="0014770F">
          <w:rPr>
            <w:webHidden/>
          </w:rPr>
          <w:fldChar w:fldCharType="separate"/>
        </w:r>
        <w:r w:rsidR="0014770F">
          <w:rPr>
            <w:webHidden/>
          </w:rPr>
          <w:t>4</w:t>
        </w:r>
        <w:r w:rsidR="0014770F">
          <w:rPr>
            <w:webHidden/>
          </w:rPr>
          <w:fldChar w:fldCharType="end"/>
        </w:r>
      </w:hyperlink>
    </w:p>
    <w:p w:rsidR="00B66DB2" w:rsidRPr="008925AB" w:rsidRDefault="0007672B" w:rsidP="001B51CC">
      <w:pPr>
        <w:spacing w:line="360" w:lineRule="auto"/>
        <w:rPr>
          <w:rFonts w:ascii="Arial" w:hAnsi="Arial" w:cs="Arial"/>
          <w:b/>
          <w:sz w:val="20"/>
          <w:szCs w:val="20"/>
        </w:rPr>
      </w:pPr>
      <w:r>
        <w:rPr>
          <w:b/>
          <w:sz w:val="28"/>
          <w:szCs w:val="28"/>
        </w:rPr>
        <w:fldChar w:fldCharType="end"/>
      </w:r>
    </w:p>
    <w:p w:rsidR="00BA422B" w:rsidRPr="008D54E6" w:rsidRDefault="00B66DB2" w:rsidP="00FA2597">
      <w:pPr>
        <w:pStyle w:val="Titre1"/>
        <w:spacing w:after="0"/>
        <w:jc w:val="center"/>
        <w:rPr>
          <w:rFonts w:ascii="Arial" w:hAnsi="Arial" w:cs="Arial"/>
        </w:rPr>
      </w:pPr>
      <w:bookmarkStart w:id="1" w:name="_Toc430152638"/>
      <w:bookmarkStart w:id="2" w:name="_Toc308681788"/>
      <w:r w:rsidRPr="008D54E6">
        <w:rPr>
          <w:rFonts w:ascii="Arial" w:hAnsi="Arial" w:cs="Arial"/>
        </w:rPr>
        <w:t xml:space="preserve">Présentation du service éducatif </w:t>
      </w:r>
      <w:r w:rsidR="00FA2597">
        <w:rPr>
          <w:rFonts w:ascii="Arial" w:hAnsi="Arial" w:cs="Arial"/>
        </w:rPr>
        <w:t>des Archives départementales de la Guadeloupe</w:t>
      </w:r>
      <w:bookmarkEnd w:id="1"/>
    </w:p>
    <w:bookmarkEnd w:id="2"/>
    <w:p w:rsidR="00FA2597" w:rsidRDefault="00FA2597" w:rsidP="00FA2597">
      <w:pPr>
        <w:spacing w:line="276" w:lineRule="auto"/>
        <w:jc w:val="both"/>
        <w:rPr>
          <w:rFonts w:ascii="Arial" w:hAnsi="Arial" w:cs="Arial"/>
          <w:sz w:val="20"/>
          <w:szCs w:val="20"/>
        </w:rPr>
      </w:pPr>
    </w:p>
    <w:p w:rsidR="00BA422B" w:rsidRPr="008D54E6" w:rsidRDefault="00BA422B" w:rsidP="00AE284A">
      <w:pPr>
        <w:spacing w:line="276" w:lineRule="auto"/>
        <w:ind w:firstLine="708"/>
        <w:jc w:val="both"/>
        <w:rPr>
          <w:rFonts w:ascii="Arial" w:hAnsi="Arial" w:cs="Arial"/>
          <w:sz w:val="20"/>
          <w:szCs w:val="20"/>
        </w:rPr>
      </w:pPr>
      <w:r w:rsidRPr="008D54E6">
        <w:rPr>
          <w:rFonts w:ascii="Arial" w:hAnsi="Arial" w:cs="Arial"/>
          <w:sz w:val="20"/>
          <w:szCs w:val="20"/>
        </w:rPr>
        <w:t>Le service éducatif des Archives départementales permet aux enseignants et aux élèves du premier degré, des collèges et des lycées ainsi qu’aux étudiants d’entrer en contact direct avec le document d’archives et de connaître l’institution qui en assure la conservation. Le service éducatif ne s’adresse pas qu’au</w:t>
      </w:r>
      <w:r w:rsidR="00767D08">
        <w:rPr>
          <w:rFonts w:ascii="Arial" w:hAnsi="Arial" w:cs="Arial"/>
          <w:sz w:val="20"/>
          <w:szCs w:val="20"/>
        </w:rPr>
        <w:t xml:space="preserve">x seuls professeurs d’histoire </w:t>
      </w:r>
      <w:r w:rsidRPr="008D54E6">
        <w:rPr>
          <w:rFonts w:ascii="Arial" w:hAnsi="Arial" w:cs="Arial"/>
          <w:sz w:val="20"/>
          <w:szCs w:val="20"/>
        </w:rPr>
        <w:t xml:space="preserve">mais aussi à </w:t>
      </w:r>
      <w:r w:rsidR="00767D08">
        <w:rPr>
          <w:rFonts w:ascii="Arial" w:hAnsi="Arial" w:cs="Arial"/>
          <w:sz w:val="20"/>
          <w:szCs w:val="20"/>
        </w:rPr>
        <w:t xml:space="preserve">ceux </w:t>
      </w:r>
      <w:r w:rsidRPr="008D54E6">
        <w:rPr>
          <w:rFonts w:ascii="Arial" w:hAnsi="Arial" w:cs="Arial"/>
          <w:sz w:val="20"/>
          <w:szCs w:val="20"/>
        </w:rPr>
        <w:t xml:space="preserve">de français, de LVR, d’éducation civique, d’histoire des arts, de SVT... </w:t>
      </w:r>
      <w:r w:rsidR="00FA2597">
        <w:rPr>
          <w:rFonts w:ascii="Arial" w:hAnsi="Arial" w:cs="Arial"/>
          <w:sz w:val="20"/>
          <w:szCs w:val="20"/>
        </w:rPr>
        <w:t>Des ateliers spécifiques sont proposés aux SEGPA et aux ULIS.</w:t>
      </w:r>
    </w:p>
    <w:p w:rsidR="00455C9E" w:rsidRPr="00AE284A" w:rsidRDefault="00C369F5" w:rsidP="00AE284A">
      <w:pPr>
        <w:spacing w:line="276" w:lineRule="auto"/>
        <w:ind w:firstLine="708"/>
        <w:rPr>
          <w:rFonts w:ascii="Arial" w:hAnsi="Arial" w:cs="Arial"/>
          <w:sz w:val="20"/>
          <w:szCs w:val="20"/>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321310</wp:posOffset>
                </wp:positionV>
                <wp:extent cx="5745480" cy="1134110"/>
                <wp:effectExtent l="13335" t="12065" r="133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134110"/>
                        </a:xfrm>
                        <a:prstGeom prst="rect">
                          <a:avLst/>
                        </a:prstGeom>
                        <a:solidFill>
                          <a:srgbClr val="DBE5F1"/>
                        </a:solidFill>
                        <a:ln w="9525">
                          <a:solidFill>
                            <a:srgbClr val="000000"/>
                          </a:solidFill>
                          <a:miter lim="800000"/>
                          <a:headEnd/>
                          <a:tailEnd/>
                        </a:ln>
                      </wps:spPr>
                      <wps:txbx>
                        <w:txbxContent>
                          <w:p w:rsidR="00B9215F" w:rsidRPr="00BA422B" w:rsidRDefault="00B9215F" w:rsidP="00B9215F">
                            <w:pPr>
                              <w:spacing w:line="276" w:lineRule="auto"/>
                              <w:rPr>
                                <w:rFonts w:ascii="Arial" w:hAnsi="Arial" w:cs="Arial"/>
                                <w:b/>
                                <w:sz w:val="20"/>
                                <w:szCs w:val="20"/>
                              </w:rPr>
                            </w:pPr>
                            <w:r w:rsidRPr="00BA422B">
                              <w:rPr>
                                <w:rFonts w:ascii="Arial" w:hAnsi="Arial" w:cs="Arial"/>
                                <w:b/>
                                <w:sz w:val="20"/>
                                <w:szCs w:val="20"/>
                              </w:rPr>
                              <w:t>Contact : Pascale Forestier</w:t>
                            </w:r>
                          </w:p>
                          <w:p w:rsidR="00B9215F" w:rsidRPr="00BA422B" w:rsidRDefault="00B9215F" w:rsidP="00B9215F">
                            <w:pPr>
                              <w:autoSpaceDE w:val="0"/>
                              <w:autoSpaceDN w:val="0"/>
                              <w:adjustRightInd w:val="0"/>
                              <w:spacing w:line="276" w:lineRule="auto"/>
                              <w:rPr>
                                <w:rFonts w:ascii="Arial" w:hAnsi="Arial" w:cs="Arial"/>
                                <w:b/>
                                <w:color w:val="000000"/>
                                <w:sz w:val="20"/>
                                <w:szCs w:val="20"/>
                              </w:rPr>
                            </w:pPr>
                            <w:r w:rsidRPr="00BA422B">
                              <w:rPr>
                                <w:rFonts w:ascii="Arial" w:hAnsi="Arial" w:cs="Arial"/>
                                <w:b/>
                                <w:color w:val="000000"/>
                                <w:sz w:val="20"/>
                                <w:szCs w:val="20"/>
                              </w:rPr>
                              <w:t>Archives départementales Bisdary 97 113 Gourbeyre</w:t>
                            </w:r>
                          </w:p>
                          <w:p w:rsidR="00B9215F" w:rsidRPr="00BA422B" w:rsidRDefault="00B9215F" w:rsidP="00B9215F">
                            <w:pPr>
                              <w:spacing w:line="276" w:lineRule="auto"/>
                              <w:rPr>
                                <w:rFonts w:ascii="Arial" w:hAnsi="Arial" w:cs="Arial"/>
                                <w:b/>
                                <w:sz w:val="20"/>
                                <w:szCs w:val="20"/>
                              </w:rPr>
                            </w:pPr>
                            <w:r w:rsidRPr="00BA422B">
                              <w:rPr>
                                <w:rFonts w:ascii="Arial" w:hAnsi="Arial" w:cs="Arial"/>
                                <w:b/>
                                <w:color w:val="000000"/>
                                <w:sz w:val="20"/>
                                <w:szCs w:val="20"/>
                              </w:rPr>
                              <w:t>Adresse postale : BP 74 97102 Basse-Terre Cedex</w:t>
                            </w:r>
                          </w:p>
                          <w:p w:rsidR="00B9215F" w:rsidRPr="00BA422B" w:rsidRDefault="00B9215F" w:rsidP="00B9215F">
                            <w:pPr>
                              <w:spacing w:line="276" w:lineRule="auto"/>
                              <w:rPr>
                                <w:rFonts w:ascii="Arial" w:hAnsi="Arial" w:cs="Arial"/>
                                <w:b/>
                                <w:sz w:val="20"/>
                                <w:szCs w:val="20"/>
                              </w:rPr>
                            </w:pPr>
                            <w:r w:rsidRPr="00BA422B">
                              <w:rPr>
                                <w:rFonts w:ascii="Arial" w:hAnsi="Arial" w:cs="Arial"/>
                                <w:b/>
                                <w:sz w:val="20"/>
                                <w:szCs w:val="20"/>
                              </w:rPr>
                              <w:t xml:space="preserve">Téléphone : 0590 81 13 02 (standard). Fax : 0590 81 97 15. </w:t>
                            </w:r>
                          </w:p>
                          <w:p w:rsidR="00B9215F" w:rsidRPr="00B9215F" w:rsidRDefault="00B9215F" w:rsidP="00B9215F">
                            <w:pPr>
                              <w:rPr>
                                <w:b/>
                              </w:rPr>
                            </w:pPr>
                            <w:r w:rsidRPr="00BA422B">
                              <w:rPr>
                                <w:rFonts w:ascii="Arial" w:hAnsi="Arial" w:cs="Arial"/>
                                <w:b/>
                                <w:sz w:val="20"/>
                                <w:szCs w:val="20"/>
                              </w:rPr>
                              <w:t xml:space="preserve">Mél : </w:t>
                            </w:r>
                            <w:hyperlink r:id="rId8" w:history="1">
                              <w:r w:rsidRPr="00BA422B">
                                <w:rPr>
                                  <w:rStyle w:val="Lienhypertexte"/>
                                  <w:rFonts w:ascii="Arial" w:hAnsi="Arial" w:cs="Arial"/>
                                  <w:b/>
                                  <w:sz w:val="20"/>
                                  <w:szCs w:val="20"/>
                                </w:rPr>
                                <w:t>service.educatif@cg971.fr</w:t>
                              </w:r>
                            </w:hyperlink>
                            <w:r w:rsidRPr="00B9215F">
                              <w:rPr>
                                <w:b/>
                              </w:rPr>
                              <w:t xml:space="preserve"> ou pascale.forestier@ac-guadeloupe.fr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pt;margin-top:25.3pt;width:452.4pt;height:8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" fillcolor="#dbe5f1">
                <v:textbox>
                  <w:txbxContent>
                    <w:p w:rsidR="00B9215F" w:rsidRPr="00BA422B" w:rsidRDefault="00B9215F" w:rsidP="00B9215F">
                      <w:pPr>
                        <w:spacing w:line="276" w:lineRule="auto"/>
                        <w:rPr>
                          <w:rFonts w:ascii="Arial" w:hAnsi="Arial" w:cs="Arial"/>
                          <w:b/>
                          <w:sz w:val="20"/>
                          <w:szCs w:val="20"/>
                        </w:rPr>
                      </w:pPr>
                      <w:r w:rsidRPr="00BA422B">
                        <w:rPr>
                          <w:rFonts w:ascii="Arial" w:hAnsi="Arial" w:cs="Arial"/>
                          <w:b/>
                          <w:sz w:val="20"/>
                          <w:szCs w:val="20"/>
                        </w:rPr>
                        <w:t>Contact : Pascale Forestier</w:t>
                      </w:r>
                    </w:p>
                    <w:p w:rsidR="00B9215F" w:rsidRPr="00BA422B" w:rsidRDefault="00B9215F" w:rsidP="00B9215F">
                      <w:pPr>
                        <w:autoSpaceDE w:val="0"/>
                        <w:autoSpaceDN w:val="0"/>
                        <w:adjustRightInd w:val="0"/>
                        <w:spacing w:line="276" w:lineRule="auto"/>
                        <w:rPr>
                          <w:rFonts w:ascii="Arial" w:hAnsi="Arial" w:cs="Arial"/>
                          <w:b/>
                          <w:color w:val="000000"/>
                          <w:sz w:val="20"/>
                          <w:szCs w:val="20"/>
                        </w:rPr>
                      </w:pPr>
                      <w:r w:rsidRPr="00BA422B">
                        <w:rPr>
                          <w:rFonts w:ascii="Arial" w:hAnsi="Arial" w:cs="Arial"/>
                          <w:b/>
                          <w:color w:val="000000"/>
                          <w:sz w:val="20"/>
                          <w:szCs w:val="20"/>
                        </w:rPr>
                        <w:t>Archives départementales Bisdary 97 113 Gourbeyre</w:t>
                      </w:r>
                    </w:p>
                    <w:p w:rsidR="00B9215F" w:rsidRPr="00BA422B" w:rsidRDefault="00B9215F" w:rsidP="00B9215F">
                      <w:pPr>
                        <w:spacing w:line="276" w:lineRule="auto"/>
                        <w:rPr>
                          <w:rFonts w:ascii="Arial" w:hAnsi="Arial" w:cs="Arial"/>
                          <w:b/>
                          <w:sz w:val="20"/>
                          <w:szCs w:val="20"/>
                        </w:rPr>
                      </w:pPr>
                      <w:r w:rsidRPr="00BA422B">
                        <w:rPr>
                          <w:rFonts w:ascii="Arial" w:hAnsi="Arial" w:cs="Arial"/>
                          <w:b/>
                          <w:color w:val="000000"/>
                          <w:sz w:val="20"/>
                          <w:szCs w:val="20"/>
                        </w:rPr>
                        <w:t>Adresse postale : BP 74 97102 Basse-Terre Cedex</w:t>
                      </w:r>
                    </w:p>
                    <w:p w:rsidR="00B9215F" w:rsidRPr="00BA422B" w:rsidRDefault="00B9215F" w:rsidP="00B9215F">
                      <w:pPr>
                        <w:spacing w:line="276" w:lineRule="auto"/>
                        <w:rPr>
                          <w:rFonts w:ascii="Arial" w:hAnsi="Arial" w:cs="Arial"/>
                          <w:b/>
                          <w:sz w:val="20"/>
                          <w:szCs w:val="20"/>
                        </w:rPr>
                      </w:pPr>
                      <w:r w:rsidRPr="00BA422B">
                        <w:rPr>
                          <w:rFonts w:ascii="Arial" w:hAnsi="Arial" w:cs="Arial"/>
                          <w:b/>
                          <w:sz w:val="20"/>
                          <w:szCs w:val="20"/>
                        </w:rPr>
                        <w:t xml:space="preserve">Téléphone : 0590 81 13 02 (standard). Fax : 0590 81 97 15. </w:t>
                      </w:r>
                    </w:p>
                    <w:p w:rsidR="00B9215F" w:rsidRPr="00B9215F" w:rsidRDefault="00B9215F" w:rsidP="00B9215F">
                      <w:pPr>
                        <w:rPr>
                          <w:b/>
                        </w:rPr>
                      </w:pPr>
                      <w:r w:rsidRPr="00BA422B">
                        <w:rPr>
                          <w:rFonts w:ascii="Arial" w:hAnsi="Arial" w:cs="Arial"/>
                          <w:b/>
                          <w:sz w:val="20"/>
                          <w:szCs w:val="20"/>
                        </w:rPr>
                        <w:t xml:space="preserve">Mél : </w:t>
                      </w:r>
                      <w:hyperlink r:id="rId9" w:history="1">
                        <w:r w:rsidRPr="00BA422B">
                          <w:rPr>
                            <w:rStyle w:val="Lienhypertexte"/>
                            <w:rFonts w:ascii="Arial" w:hAnsi="Arial" w:cs="Arial"/>
                            <w:b/>
                            <w:sz w:val="20"/>
                            <w:szCs w:val="20"/>
                          </w:rPr>
                          <w:t>service.educatif@cg971.fr</w:t>
                        </w:r>
                      </w:hyperlink>
                      <w:r w:rsidRPr="00B9215F">
                        <w:rPr>
                          <w:b/>
                        </w:rPr>
                        <w:t xml:space="preserve"> ou pascale.forestier@ac-guadeloupe.fr</w:t>
                      </w:r>
                    </w:p>
                  </w:txbxContent>
                </v:textbox>
              </v:shape>
            </w:pict>
          </mc:Fallback>
        </mc:AlternateContent>
      </w:r>
      <w:r w:rsidR="00455C9E" w:rsidRPr="008D54E6">
        <w:rPr>
          <w:rFonts w:ascii="Arial" w:hAnsi="Arial" w:cs="Arial"/>
          <w:sz w:val="20"/>
          <w:szCs w:val="20"/>
        </w:rPr>
        <w:t xml:space="preserve">Le service éducatif des Archives départementales de la Guadeloupe reçoit les enseignants, les élèves et les classes sur rendez-vous aux </w:t>
      </w:r>
      <w:r w:rsidR="00455C9E" w:rsidRPr="008D54E6">
        <w:rPr>
          <w:rFonts w:ascii="Arial" w:hAnsi="Arial" w:cs="Arial"/>
          <w:color w:val="000000"/>
          <w:sz w:val="20"/>
          <w:szCs w:val="20"/>
        </w:rPr>
        <w:t>Archives départementales ou en milieu scolaire.</w:t>
      </w:r>
    </w:p>
    <w:p w:rsidR="00DC7D23" w:rsidRPr="008D54E6" w:rsidRDefault="00DC7D23" w:rsidP="00C542D1">
      <w:pPr>
        <w:spacing w:line="276" w:lineRule="auto"/>
        <w:rPr>
          <w:rFonts w:ascii="Arial" w:hAnsi="Arial" w:cs="Arial"/>
        </w:rPr>
      </w:pPr>
    </w:p>
    <w:p w:rsidR="00502BA6" w:rsidRPr="008D54E6" w:rsidRDefault="00502BA6" w:rsidP="00C542D1">
      <w:pPr>
        <w:spacing w:line="276" w:lineRule="auto"/>
        <w:rPr>
          <w:rFonts w:ascii="Arial" w:hAnsi="Arial" w:cs="Arial"/>
        </w:rPr>
      </w:pPr>
    </w:p>
    <w:p w:rsidR="00502BA6" w:rsidRPr="008D54E6" w:rsidRDefault="00502BA6" w:rsidP="00C542D1">
      <w:pPr>
        <w:spacing w:line="276" w:lineRule="auto"/>
        <w:rPr>
          <w:rFonts w:ascii="Arial" w:hAnsi="Arial" w:cs="Arial"/>
        </w:rPr>
      </w:pPr>
    </w:p>
    <w:p w:rsidR="00502BA6" w:rsidRPr="008D54E6" w:rsidRDefault="00502BA6" w:rsidP="00C542D1">
      <w:pPr>
        <w:spacing w:line="276" w:lineRule="auto"/>
        <w:rPr>
          <w:rFonts w:ascii="Arial" w:hAnsi="Arial" w:cs="Arial"/>
        </w:rPr>
      </w:pPr>
    </w:p>
    <w:p w:rsidR="00502BA6" w:rsidRPr="008D54E6" w:rsidRDefault="00502BA6" w:rsidP="00C542D1">
      <w:pPr>
        <w:spacing w:line="276" w:lineRule="auto"/>
        <w:rPr>
          <w:rFonts w:ascii="Arial" w:hAnsi="Arial" w:cs="Arial"/>
        </w:rPr>
      </w:pPr>
    </w:p>
    <w:p w:rsidR="00502BA6" w:rsidRPr="008D54E6" w:rsidRDefault="00502BA6" w:rsidP="00C542D1">
      <w:pPr>
        <w:spacing w:line="276" w:lineRule="auto"/>
        <w:rPr>
          <w:rFonts w:ascii="Arial" w:hAnsi="Arial" w:cs="Arial"/>
        </w:rPr>
      </w:pPr>
    </w:p>
    <w:p w:rsidR="001B51CC" w:rsidRPr="00767D08" w:rsidRDefault="00C369F5" w:rsidP="001B51CC">
      <w:pPr>
        <w:spacing w:line="36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189865</wp:posOffset>
                </wp:positionV>
                <wp:extent cx="5677535" cy="1463675"/>
                <wp:effectExtent l="12700" t="6350" r="571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463675"/>
                        </a:xfrm>
                        <a:prstGeom prst="rect">
                          <a:avLst/>
                        </a:prstGeom>
                        <a:solidFill>
                          <a:srgbClr val="DBE5F1"/>
                        </a:solidFill>
                        <a:ln w="9525">
                          <a:solidFill>
                            <a:srgbClr val="000000"/>
                          </a:solidFill>
                          <a:miter lim="800000"/>
                          <a:headEnd/>
                          <a:tailEnd/>
                        </a:ln>
                      </wps:spPr>
                      <wps:txbx>
                        <w:txbxContent>
                          <w:p w:rsidR="00B9215F" w:rsidRPr="00767D08" w:rsidRDefault="00B9215F" w:rsidP="00B9215F">
                            <w:pPr>
                              <w:pStyle w:val="Paragraphedeliste"/>
                              <w:numPr>
                                <w:ilvl w:val="0"/>
                                <w:numId w:val="3"/>
                              </w:numPr>
                              <w:spacing w:line="276" w:lineRule="auto"/>
                              <w:rPr>
                                <w:rFonts w:ascii="Arial" w:hAnsi="Arial" w:cs="Arial"/>
                                <w:sz w:val="20"/>
                                <w:szCs w:val="20"/>
                              </w:rPr>
                            </w:pPr>
                            <w:r w:rsidRPr="00767D08">
                              <w:rPr>
                                <w:rFonts w:ascii="Arial" w:hAnsi="Arial" w:cs="Arial"/>
                                <w:sz w:val="20"/>
                                <w:szCs w:val="20"/>
                              </w:rPr>
                              <w:t>visite des archives et/ou initiation à la recherche ;</w:t>
                            </w:r>
                          </w:p>
                          <w:p w:rsidR="00B9215F" w:rsidRPr="00767D08" w:rsidRDefault="00B9215F" w:rsidP="00B9215F">
                            <w:pPr>
                              <w:pStyle w:val="Paragraphedeliste"/>
                              <w:numPr>
                                <w:ilvl w:val="0"/>
                                <w:numId w:val="3"/>
                              </w:numPr>
                              <w:spacing w:line="276" w:lineRule="auto"/>
                              <w:ind w:left="1134" w:hanging="414"/>
                              <w:rPr>
                                <w:rFonts w:ascii="Arial" w:hAnsi="Arial" w:cs="Arial"/>
                                <w:sz w:val="20"/>
                                <w:szCs w:val="20"/>
                              </w:rPr>
                            </w:pPr>
                            <w:r w:rsidRPr="00767D08">
                              <w:rPr>
                                <w:rFonts w:ascii="Arial" w:hAnsi="Arial" w:cs="Arial"/>
                                <w:sz w:val="20"/>
                                <w:szCs w:val="20"/>
                              </w:rPr>
                              <w:t xml:space="preserve">ateliers pédagogiques en lien avec les programmes (étude de documents, étude de cas, </w:t>
                            </w:r>
                            <w:r w:rsidR="00AE284A">
                              <w:rPr>
                                <w:rFonts w:ascii="Arial" w:hAnsi="Arial" w:cs="Arial"/>
                                <w:sz w:val="20"/>
                                <w:szCs w:val="20"/>
                              </w:rPr>
                              <w:t xml:space="preserve">analyse de document, </w:t>
                            </w:r>
                            <w:r w:rsidRPr="00767D08">
                              <w:rPr>
                                <w:rFonts w:ascii="Arial" w:hAnsi="Arial" w:cs="Arial"/>
                                <w:sz w:val="20"/>
                                <w:szCs w:val="20"/>
                              </w:rPr>
                              <w:t>adaptation des programmes…) ;</w:t>
                            </w:r>
                          </w:p>
                          <w:p w:rsidR="00B9215F" w:rsidRPr="00767D08" w:rsidRDefault="00B9215F" w:rsidP="00B9215F">
                            <w:pPr>
                              <w:pStyle w:val="Paragraphedeliste"/>
                              <w:numPr>
                                <w:ilvl w:val="0"/>
                                <w:numId w:val="3"/>
                              </w:numPr>
                              <w:spacing w:line="276" w:lineRule="auto"/>
                              <w:rPr>
                                <w:rFonts w:ascii="Arial" w:hAnsi="Arial" w:cs="Arial"/>
                                <w:sz w:val="20"/>
                                <w:szCs w:val="20"/>
                              </w:rPr>
                            </w:pPr>
                            <w:r w:rsidRPr="00767D08">
                              <w:rPr>
                                <w:rFonts w:ascii="Arial" w:hAnsi="Arial" w:cs="Arial"/>
                                <w:sz w:val="20"/>
                                <w:szCs w:val="20"/>
                              </w:rPr>
                              <w:t>aide à la recherche et accompagnement de projets pédagogiques (accompagnement personnalisé, ateliers du patrimoine, ateliers artistiques</w:t>
                            </w:r>
                            <w:r w:rsidR="00BA422B" w:rsidRPr="00767D08">
                              <w:rPr>
                                <w:rFonts w:ascii="Arial" w:hAnsi="Arial" w:cs="Arial"/>
                                <w:sz w:val="20"/>
                                <w:szCs w:val="20"/>
                              </w:rPr>
                              <w:t xml:space="preserve"> ou scientifiques</w:t>
                            </w:r>
                            <w:r w:rsidRPr="00767D08">
                              <w:rPr>
                                <w:rFonts w:ascii="Arial" w:hAnsi="Arial" w:cs="Arial"/>
                                <w:sz w:val="20"/>
                                <w:szCs w:val="20"/>
                              </w:rPr>
                              <w:t>, TPE, concours…) ;</w:t>
                            </w:r>
                          </w:p>
                          <w:p w:rsidR="00B9215F" w:rsidRPr="00767D08" w:rsidRDefault="00B9215F" w:rsidP="00B9215F">
                            <w:pPr>
                              <w:pStyle w:val="Paragraphedeliste"/>
                              <w:numPr>
                                <w:ilvl w:val="0"/>
                                <w:numId w:val="3"/>
                              </w:numPr>
                              <w:spacing w:line="276" w:lineRule="auto"/>
                              <w:rPr>
                                <w:rFonts w:ascii="Arial" w:hAnsi="Arial" w:cs="Arial"/>
                                <w:sz w:val="20"/>
                                <w:szCs w:val="20"/>
                              </w:rPr>
                            </w:pPr>
                            <w:r w:rsidRPr="00767D08">
                              <w:rPr>
                                <w:rFonts w:ascii="Arial" w:hAnsi="Arial" w:cs="Arial"/>
                                <w:sz w:val="20"/>
                                <w:szCs w:val="20"/>
                              </w:rPr>
                              <w:t xml:space="preserve">ateliers presse en partenariat avec le CLEMI ; </w:t>
                            </w:r>
                          </w:p>
                          <w:p w:rsidR="00B9215F" w:rsidRPr="00767D08" w:rsidRDefault="00B9215F" w:rsidP="00B9215F">
                            <w:pPr>
                              <w:pStyle w:val="Paragraphedeliste"/>
                              <w:numPr>
                                <w:ilvl w:val="0"/>
                                <w:numId w:val="3"/>
                              </w:numPr>
                              <w:rPr>
                                <w:rFonts w:ascii="Arial" w:hAnsi="Arial" w:cs="Arial"/>
                                <w:sz w:val="20"/>
                                <w:szCs w:val="20"/>
                              </w:rPr>
                            </w:pPr>
                            <w:r w:rsidRPr="00767D08">
                              <w:rPr>
                                <w:rFonts w:ascii="Arial" w:hAnsi="Arial" w:cs="Arial"/>
                                <w:sz w:val="20"/>
                                <w:szCs w:val="20"/>
                              </w:rPr>
                              <w:t>prêt d’exposition.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9pt;margin-top:14.95pt;width:447.05pt;height:1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" fillcolor="#dbe5f1">
                <v:textbox>
                  <w:txbxContent>
                    <w:p w:rsidR="00B9215F" w:rsidRPr="00767D08" w:rsidRDefault="00B9215F" w:rsidP="00B9215F">
                      <w:pPr>
                        <w:pStyle w:val="Paragraphedeliste"/>
                        <w:numPr>
                          <w:ilvl w:val="0"/>
                          <w:numId w:val="3"/>
                        </w:numPr>
                        <w:spacing w:line="276" w:lineRule="auto"/>
                        <w:rPr>
                          <w:rFonts w:ascii="Arial" w:hAnsi="Arial" w:cs="Arial"/>
                          <w:sz w:val="20"/>
                          <w:szCs w:val="20"/>
                        </w:rPr>
                      </w:pPr>
                      <w:r w:rsidRPr="00767D08">
                        <w:rPr>
                          <w:rFonts w:ascii="Arial" w:hAnsi="Arial" w:cs="Arial"/>
                          <w:sz w:val="20"/>
                          <w:szCs w:val="20"/>
                        </w:rPr>
                        <w:t>visite des archives et/ou initiation à la recherche ;</w:t>
                      </w:r>
                    </w:p>
                    <w:p w:rsidR="00B9215F" w:rsidRPr="00767D08" w:rsidRDefault="00B9215F" w:rsidP="00B9215F">
                      <w:pPr>
                        <w:pStyle w:val="Paragraphedeliste"/>
                        <w:numPr>
                          <w:ilvl w:val="0"/>
                          <w:numId w:val="3"/>
                        </w:numPr>
                        <w:spacing w:line="276" w:lineRule="auto"/>
                        <w:ind w:left="1134" w:hanging="414"/>
                        <w:rPr>
                          <w:rFonts w:ascii="Arial" w:hAnsi="Arial" w:cs="Arial"/>
                          <w:sz w:val="20"/>
                          <w:szCs w:val="20"/>
                        </w:rPr>
                      </w:pPr>
                      <w:r w:rsidRPr="00767D08">
                        <w:rPr>
                          <w:rFonts w:ascii="Arial" w:hAnsi="Arial" w:cs="Arial"/>
                          <w:sz w:val="20"/>
                          <w:szCs w:val="20"/>
                        </w:rPr>
                        <w:t xml:space="preserve">ateliers pédagogiques en lien avec les programmes (étude de documents, étude de cas, </w:t>
                      </w:r>
                      <w:r w:rsidR="00AE284A">
                        <w:rPr>
                          <w:rFonts w:ascii="Arial" w:hAnsi="Arial" w:cs="Arial"/>
                          <w:sz w:val="20"/>
                          <w:szCs w:val="20"/>
                        </w:rPr>
                        <w:t xml:space="preserve">analyse de document, </w:t>
                      </w:r>
                      <w:r w:rsidRPr="00767D08">
                        <w:rPr>
                          <w:rFonts w:ascii="Arial" w:hAnsi="Arial" w:cs="Arial"/>
                          <w:sz w:val="20"/>
                          <w:szCs w:val="20"/>
                        </w:rPr>
                        <w:t>adaptation des programmes…) ;</w:t>
                      </w:r>
                    </w:p>
                    <w:p w:rsidR="00B9215F" w:rsidRPr="00767D08" w:rsidRDefault="00B9215F" w:rsidP="00B9215F">
                      <w:pPr>
                        <w:pStyle w:val="Paragraphedeliste"/>
                        <w:numPr>
                          <w:ilvl w:val="0"/>
                          <w:numId w:val="3"/>
                        </w:numPr>
                        <w:spacing w:line="276" w:lineRule="auto"/>
                        <w:rPr>
                          <w:rFonts w:ascii="Arial" w:hAnsi="Arial" w:cs="Arial"/>
                          <w:sz w:val="20"/>
                          <w:szCs w:val="20"/>
                        </w:rPr>
                      </w:pPr>
                      <w:r w:rsidRPr="00767D08">
                        <w:rPr>
                          <w:rFonts w:ascii="Arial" w:hAnsi="Arial" w:cs="Arial"/>
                          <w:sz w:val="20"/>
                          <w:szCs w:val="20"/>
                        </w:rPr>
                        <w:t>aide à la recherche et accompagnement de projets pédagogiques (accompagnement personnalisé, ateliers du patrimoine, ateliers artistiques</w:t>
                      </w:r>
                      <w:r w:rsidR="00BA422B" w:rsidRPr="00767D08">
                        <w:rPr>
                          <w:rFonts w:ascii="Arial" w:hAnsi="Arial" w:cs="Arial"/>
                          <w:sz w:val="20"/>
                          <w:szCs w:val="20"/>
                        </w:rPr>
                        <w:t xml:space="preserve"> ou scientifiques</w:t>
                      </w:r>
                      <w:r w:rsidRPr="00767D08">
                        <w:rPr>
                          <w:rFonts w:ascii="Arial" w:hAnsi="Arial" w:cs="Arial"/>
                          <w:sz w:val="20"/>
                          <w:szCs w:val="20"/>
                        </w:rPr>
                        <w:t>, TPE, concours…) ;</w:t>
                      </w:r>
                    </w:p>
                    <w:p w:rsidR="00B9215F" w:rsidRPr="00767D08" w:rsidRDefault="00B9215F" w:rsidP="00B9215F">
                      <w:pPr>
                        <w:pStyle w:val="Paragraphedeliste"/>
                        <w:numPr>
                          <w:ilvl w:val="0"/>
                          <w:numId w:val="3"/>
                        </w:numPr>
                        <w:spacing w:line="276" w:lineRule="auto"/>
                        <w:rPr>
                          <w:rFonts w:ascii="Arial" w:hAnsi="Arial" w:cs="Arial"/>
                          <w:sz w:val="20"/>
                          <w:szCs w:val="20"/>
                        </w:rPr>
                      </w:pPr>
                      <w:r w:rsidRPr="00767D08">
                        <w:rPr>
                          <w:rFonts w:ascii="Arial" w:hAnsi="Arial" w:cs="Arial"/>
                          <w:sz w:val="20"/>
                          <w:szCs w:val="20"/>
                        </w:rPr>
                        <w:t xml:space="preserve">ateliers presse en partenariat avec le CLEMI ; </w:t>
                      </w:r>
                    </w:p>
                    <w:p w:rsidR="00B9215F" w:rsidRPr="00767D08" w:rsidRDefault="00B9215F" w:rsidP="00B9215F">
                      <w:pPr>
                        <w:pStyle w:val="Paragraphedeliste"/>
                        <w:numPr>
                          <w:ilvl w:val="0"/>
                          <w:numId w:val="3"/>
                        </w:numPr>
                        <w:rPr>
                          <w:rFonts w:ascii="Arial" w:hAnsi="Arial" w:cs="Arial"/>
                          <w:sz w:val="20"/>
                          <w:szCs w:val="20"/>
                        </w:rPr>
                      </w:pPr>
                      <w:r w:rsidRPr="00767D08">
                        <w:rPr>
                          <w:rFonts w:ascii="Arial" w:hAnsi="Arial" w:cs="Arial"/>
                          <w:sz w:val="20"/>
                          <w:szCs w:val="20"/>
                        </w:rPr>
                        <w:t>prêt d’exposition.</w:t>
                      </w:r>
                    </w:p>
                  </w:txbxContent>
                </v:textbox>
              </v:shape>
            </w:pict>
          </mc:Fallback>
        </mc:AlternateContent>
      </w:r>
      <w:r w:rsidR="00455C9E" w:rsidRPr="00767D08">
        <w:rPr>
          <w:rFonts w:ascii="Arial" w:hAnsi="Arial" w:cs="Arial"/>
          <w:sz w:val="20"/>
          <w:szCs w:val="20"/>
        </w:rPr>
        <w:t xml:space="preserve">Le service éducatif des Archives départementales </w:t>
      </w:r>
      <w:r w:rsidR="00455C9E" w:rsidRPr="00767D08">
        <w:rPr>
          <w:rFonts w:ascii="Arial" w:hAnsi="Arial" w:cs="Arial"/>
          <w:color w:val="000000"/>
          <w:sz w:val="20"/>
          <w:szCs w:val="20"/>
        </w:rPr>
        <w:t>propose</w:t>
      </w:r>
      <w:r w:rsidR="001B51CC" w:rsidRPr="00767D08">
        <w:rPr>
          <w:rFonts w:ascii="Arial" w:hAnsi="Arial" w:cs="Arial"/>
          <w:color w:val="000000"/>
          <w:sz w:val="20"/>
          <w:szCs w:val="20"/>
        </w:rPr>
        <w:t xml:space="preserve"> les activités suivantes :</w:t>
      </w:r>
      <w:r w:rsidR="001B51CC" w:rsidRPr="00767D08">
        <w:rPr>
          <w:rFonts w:ascii="Arial" w:hAnsi="Arial" w:cs="Arial"/>
          <w:sz w:val="20"/>
          <w:szCs w:val="20"/>
        </w:rPr>
        <w:t xml:space="preserve"> </w:t>
      </w:r>
    </w:p>
    <w:p w:rsidR="00AE10C8" w:rsidRDefault="00AE10C8" w:rsidP="001B51CC">
      <w:pPr>
        <w:spacing w:line="360" w:lineRule="auto"/>
        <w:rPr>
          <w:rFonts w:ascii="Arial" w:hAnsi="Arial" w:cs="Arial"/>
        </w:rPr>
      </w:pPr>
    </w:p>
    <w:p w:rsidR="00AE10C8" w:rsidRDefault="00AE10C8" w:rsidP="001B51CC">
      <w:pPr>
        <w:spacing w:line="360" w:lineRule="auto"/>
        <w:rPr>
          <w:rFonts w:ascii="Arial" w:hAnsi="Arial" w:cs="Arial"/>
        </w:rPr>
      </w:pPr>
    </w:p>
    <w:p w:rsidR="00AE10C8" w:rsidRDefault="00AE10C8" w:rsidP="001B51CC">
      <w:pPr>
        <w:spacing w:line="360" w:lineRule="auto"/>
        <w:rPr>
          <w:rFonts w:ascii="Arial" w:hAnsi="Arial" w:cs="Arial"/>
        </w:rPr>
      </w:pPr>
    </w:p>
    <w:p w:rsidR="00AE10C8" w:rsidRDefault="00AE10C8" w:rsidP="001B51CC">
      <w:pPr>
        <w:spacing w:line="360" w:lineRule="auto"/>
        <w:rPr>
          <w:rFonts w:ascii="Arial" w:hAnsi="Arial" w:cs="Arial"/>
        </w:rPr>
      </w:pPr>
    </w:p>
    <w:p w:rsidR="00AE10C8" w:rsidRDefault="00AE10C8" w:rsidP="001B51CC">
      <w:pPr>
        <w:spacing w:line="360" w:lineRule="auto"/>
        <w:rPr>
          <w:rFonts w:ascii="Arial" w:hAnsi="Arial" w:cs="Arial"/>
        </w:rPr>
      </w:pPr>
    </w:p>
    <w:p w:rsidR="00AE10C8" w:rsidRDefault="00AE10C8" w:rsidP="001B51CC">
      <w:pPr>
        <w:spacing w:line="360" w:lineRule="auto"/>
        <w:rPr>
          <w:rFonts w:ascii="Arial" w:hAnsi="Arial" w:cs="Arial"/>
        </w:rPr>
      </w:pPr>
    </w:p>
    <w:p w:rsidR="008925AB" w:rsidRDefault="00FA2597" w:rsidP="00FA2597">
      <w:pPr>
        <w:pStyle w:val="Paragraphedeliste"/>
        <w:ind w:left="0"/>
        <w:jc w:val="both"/>
        <w:rPr>
          <w:rFonts w:ascii="Arial" w:hAnsi="Arial" w:cs="Arial"/>
        </w:rPr>
      </w:pPr>
      <w:r>
        <w:rPr>
          <w:rFonts w:ascii="Arial" w:hAnsi="Arial" w:cs="Arial"/>
          <w:b/>
        </w:rPr>
        <w:t>-</w:t>
      </w:r>
      <w:r w:rsidRPr="00FA2597">
        <w:rPr>
          <w:rFonts w:ascii="Arial" w:hAnsi="Arial" w:cs="Arial"/>
          <w:b/>
          <w:color w:val="FF0000"/>
        </w:rPr>
        <w:t xml:space="preserve"> </w:t>
      </w:r>
      <w:r w:rsidRPr="008D54E6">
        <w:rPr>
          <w:rFonts w:ascii="Arial" w:hAnsi="Arial" w:cs="Arial"/>
          <w:b/>
          <w:color w:val="FF0000"/>
        </w:rPr>
        <w:t>Un entretien est nécessaire pour préparer la séance</w:t>
      </w:r>
      <w:r w:rsidRPr="008D54E6">
        <w:rPr>
          <w:rFonts w:ascii="Arial" w:hAnsi="Arial" w:cs="Arial"/>
        </w:rPr>
        <w:t xml:space="preserve"> (durée, nombre d’élèves, organisation du travail, contenu, trace écrite, capacités…). </w:t>
      </w:r>
      <w:r w:rsidRPr="008D54E6">
        <w:rPr>
          <w:rFonts w:ascii="Arial" w:eastAsia="Arial Unicode MS" w:hAnsi="Arial" w:cs="Arial"/>
        </w:rPr>
        <w:t xml:space="preserve">Les thèmes des différents ateliers </w:t>
      </w:r>
      <w:r w:rsidRPr="008D54E6">
        <w:rPr>
          <w:rFonts w:ascii="Arial" w:hAnsi="Arial" w:cs="Arial"/>
        </w:rPr>
        <w:t>peuvent se décliner selon les niveaux ou les objectifs des enseignants. D’autres sujets peuvent être abordés en fonction des besoins ou des projets des enseignants (sur une commune, une habitation...)</w:t>
      </w:r>
    </w:p>
    <w:p w:rsidR="00AE284A" w:rsidRDefault="00AE284A" w:rsidP="00FA2597">
      <w:pPr>
        <w:pStyle w:val="Paragraphedeliste"/>
        <w:ind w:left="0"/>
        <w:jc w:val="both"/>
        <w:rPr>
          <w:rFonts w:ascii="Arial" w:hAnsi="Arial" w:cs="Arial"/>
        </w:rPr>
      </w:pPr>
    </w:p>
    <w:p w:rsidR="000F6498" w:rsidRPr="008D54E6" w:rsidRDefault="000F6498" w:rsidP="000F6498">
      <w:pPr>
        <w:pStyle w:val="Paragraphedeliste"/>
        <w:numPr>
          <w:ilvl w:val="0"/>
          <w:numId w:val="3"/>
        </w:numPr>
        <w:tabs>
          <w:tab w:val="left" w:pos="142"/>
        </w:tabs>
        <w:spacing w:line="276" w:lineRule="auto"/>
        <w:ind w:left="0" w:firstLine="0"/>
        <w:rPr>
          <w:rFonts w:ascii="Arial" w:hAnsi="Arial" w:cs="Arial"/>
        </w:rPr>
      </w:pPr>
      <w:r w:rsidRPr="008D54E6">
        <w:rPr>
          <w:rFonts w:ascii="Arial" w:hAnsi="Arial" w:cs="Arial"/>
          <w:b/>
          <w:color w:val="FF0000"/>
        </w:rPr>
        <w:t>Des expositions sont prêtées à titre gratuit</w:t>
      </w:r>
      <w:r w:rsidRPr="008D54E6">
        <w:rPr>
          <w:rFonts w:ascii="Arial" w:hAnsi="Arial" w:cs="Arial"/>
        </w:rPr>
        <w:t xml:space="preserve"> pour une durée de 2 semaines aux établissements. Le transport est à la charge de l’emprunteur. Le professeur du service éducatif peut intervenir pour commenter les expositions ou animer des ateliers en lien avec le thème.</w:t>
      </w:r>
    </w:p>
    <w:p w:rsidR="000F6498" w:rsidRPr="008D54E6" w:rsidRDefault="000F6498" w:rsidP="000F6498">
      <w:pPr>
        <w:pStyle w:val="Paragraphedeliste"/>
        <w:spacing w:line="276" w:lineRule="auto"/>
        <w:ind w:left="1560"/>
        <w:rPr>
          <w:rFonts w:ascii="Arial" w:hAnsi="Arial" w:cs="Arial"/>
        </w:rPr>
      </w:pPr>
      <w:r w:rsidRPr="008D54E6">
        <w:rPr>
          <w:rFonts w:ascii="Arial" w:hAnsi="Arial" w:cs="Arial"/>
          <w:b/>
        </w:rPr>
        <w:t>Réservation</w:t>
      </w:r>
      <w:r w:rsidRPr="008D54E6">
        <w:rPr>
          <w:rFonts w:ascii="Arial" w:hAnsi="Arial" w:cs="Arial"/>
        </w:rPr>
        <w:t xml:space="preserve"> : Dimitri Garnier, </w:t>
      </w:r>
      <w:r w:rsidRPr="008D54E6">
        <w:rPr>
          <w:rFonts w:ascii="Arial" w:hAnsi="Arial" w:cs="Arial"/>
          <w:color w:val="000000"/>
        </w:rPr>
        <w:t>Archives départementales Bisdary 97 113 Gourbeyre</w:t>
      </w:r>
      <w:r w:rsidRPr="008D54E6">
        <w:rPr>
          <w:rFonts w:ascii="Arial" w:hAnsi="Arial" w:cs="Arial"/>
        </w:rPr>
        <w:t xml:space="preserve">. </w:t>
      </w:r>
      <w:r w:rsidRPr="008D54E6">
        <w:rPr>
          <w:rFonts w:ascii="Arial" w:hAnsi="Arial" w:cs="Arial"/>
          <w:color w:val="000000"/>
        </w:rPr>
        <w:t>Adresse postale : BP 74 97102 Basse-Terre Cedex</w:t>
      </w:r>
      <w:r w:rsidRPr="008D54E6">
        <w:rPr>
          <w:rFonts w:ascii="Arial" w:hAnsi="Arial" w:cs="Arial"/>
        </w:rPr>
        <w:t>. Tél. : 0590 81 13 02 (standard). Fax : 0590 81 97 15.</w:t>
      </w:r>
    </w:p>
    <w:p w:rsidR="000F6498" w:rsidRPr="008D54E6" w:rsidRDefault="000F6498" w:rsidP="000F6498">
      <w:pPr>
        <w:pStyle w:val="Paragraphedeliste"/>
        <w:spacing w:line="276" w:lineRule="auto"/>
        <w:ind w:left="1560"/>
        <w:rPr>
          <w:rFonts w:ascii="Arial" w:hAnsi="Arial" w:cs="Arial"/>
        </w:rPr>
      </w:pPr>
      <w:r w:rsidRPr="008D54E6">
        <w:rPr>
          <w:rFonts w:ascii="Arial" w:hAnsi="Arial" w:cs="Arial"/>
        </w:rPr>
        <w:t xml:space="preserve">Mél : </w:t>
      </w:r>
      <w:hyperlink r:id="rId10" w:history="1">
        <w:r w:rsidRPr="008D54E6">
          <w:rPr>
            <w:rStyle w:val="Lienhypertexte"/>
            <w:rFonts w:ascii="Arial" w:hAnsi="Arial" w:cs="Arial"/>
          </w:rPr>
          <w:t>archives@cg971.fr</w:t>
        </w:r>
      </w:hyperlink>
      <w:r w:rsidRPr="008D54E6">
        <w:rPr>
          <w:rFonts w:ascii="Arial" w:hAnsi="Arial" w:cs="Arial"/>
        </w:rPr>
        <w:t xml:space="preserve"> ou claude.garnier@cg971.fr</w:t>
      </w:r>
    </w:p>
    <w:p w:rsidR="00A32199" w:rsidRPr="00AE10C8" w:rsidRDefault="00A32199" w:rsidP="008D54E6">
      <w:pPr>
        <w:pStyle w:val="Titre1"/>
        <w:rPr>
          <w:rFonts w:ascii="Arial" w:hAnsi="Arial" w:cs="Arial"/>
        </w:rPr>
      </w:pPr>
      <w:bookmarkStart w:id="3" w:name="_Toc308681789"/>
      <w:bookmarkStart w:id="4" w:name="_Toc430152639"/>
      <w:r w:rsidRPr="00AE10C8">
        <w:rPr>
          <w:rFonts w:ascii="Arial" w:hAnsi="Arial" w:cs="Arial"/>
        </w:rPr>
        <w:lastRenderedPageBreak/>
        <w:t>Program</w:t>
      </w:r>
      <w:r w:rsidR="00C254E3" w:rsidRPr="00AE10C8">
        <w:rPr>
          <w:rFonts w:ascii="Arial" w:hAnsi="Arial" w:cs="Arial"/>
        </w:rPr>
        <w:t>me et offre d’activités pour 201</w:t>
      </w:r>
      <w:r w:rsidR="00AE284A">
        <w:rPr>
          <w:rFonts w:ascii="Arial" w:hAnsi="Arial" w:cs="Arial"/>
        </w:rPr>
        <w:t>5</w:t>
      </w:r>
      <w:r w:rsidRPr="00AE10C8">
        <w:rPr>
          <w:rFonts w:ascii="Arial" w:hAnsi="Arial" w:cs="Arial"/>
        </w:rPr>
        <w:t>-201</w:t>
      </w:r>
      <w:bookmarkEnd w:id="3"/>
      <w:r w:rsidR="00AE284A">
        <w:rPr>
          <w:rFonts w:ascii="Arial" w:hAnsi="Arial" w:cs="Arial"/>
        </w:rPr>
        <w:t>6</w:t>
      </w:r>
      <w:bookmarkEnd w:id="4"/>
    </w:p>
    <w:p w:rsidR="00A32199" w:rsidRPr="008D54E6" w:rsidRDefault="00B444B0" w:rsidP="00B444B0">
      <w:pPr>
        <w:spacing w:line="360" w:lineRule="auto"/>
        <w:ind w:firstLine="708"/>
        <w:rPr>
          <w:rFonts w:ascii="Arial" w:hAnsi="Arial" w:cs="Arial"/>
          <w:b/>
          <w:i/>
          <w:color w:val="4F81BD"/>
        </w:rPr>
      </w:pPr>
      <w:r w:rsidRPr="008D54E6">
        <w:rPr>
          <w:rFonts w:ascii="Arial" w:hAnsi="Arial" w:cs="Arial"/>
          <w:b/>
          <w:i/>
          <w:color w:val="4F81BD"/>
        </w:rPr>
        <w:t>Ateliers pédagogiques : thèmes proposés</w:t>
      </w: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80" w:firstRow="0" w:lastRow="0" w:firstColumn="1" w:lastColumn="0" w:noHBand="0" w:noVBand="1"/>
      </w:tblPr>
      <w:tblGrid>
        <w:gridCol w:w="5070"/>
        <w:gridCol w:w="2126"/>
        <w:gridCol w:w="2017"/>
      </w:tblGrid>
      <w:tr w:rsidR="00E6716E" w:rsidRPr="008D54E6" w:rsidTr="00821A7A">
        <w:tc>
          <w:tcPr>
            <w:tcW w:w="5070" w:type="dxa"/>
            <w:tcBorders>
              <w:bottom w:val="single" w:sz="18" w:space="0" w:color="4F81BD"/>
            </w:tcBorders>
            <w:shd w:val="clear" w:color="auto" w:fill="4F81BD"/>
          </w:tcPr>
          <w:p w:rsidR="00A32199" w:rsidRPr="008D54E6" w:rsidRDefault="00A32199"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Thème</w:t>
            </w:r>
          </w:p>
        </w:tc>
        <w:tc>
          <w:tcPr>
            <w:tcW w:w="2126" w:type="dxa"/>
            <w:tcBorders>
              <w:bottom w:val="single" w:sz="18" w:space="0" w:color="4F81BD"/>
            </w:tcBorders>
            <w:shd w:val="clear" w:color="auto" w:fill="4F81BD"/>
          </w:tcPr>
          <w:p w:rsidR="00A32199" w:rsidRPr="008D54E6" w:rsidRDefault="00A32199"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Niveau scolaire concerné</w:t>
            </w:r>
          </w:p>
        </w:tc>
        <w:tc>
          <w:tcPr>
            <w:tcW w:w="2017" w:type="dxa"/>
            <w:tcBorders>
              <w:bottom w:val="single" w:sz="18" w:space="0" w:color="4F81BD"/>
            </w:tcBorders>
            <w:shd w:val="clear" w:color="auto" w:fill="4F81BD"/>
          </w:tcPr>
          <w:p w:rsidR="00A32199" w:rsidRPr="008D54E6" w:rsidRDefault="00A32199"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Type d’action/ Outil</w:t>
            </w:r>
          </w:p>
        </w:tc>
      </w:tr>
      <w:tr w:rsidR="00501ADC" w:rsidRPr="008D54E6" w:rsidTr="00821A7A">
        <w:tc>
          <w:tcPr>
            <w:tcW w:w="5070" w:type="dxa"/>
            <w:tcBorders>
              <w:bottom w:val="single" w:sz="18" w:space="0" w:color="4F81BD"/>
              <w:right w:val="nil"/>
            </w:tcBorders>
          </w:tcPr>
          <w:p w:rsidR="00BE56E2" w:rsidRPr="008D54E6" w:rsidRDefault="003062D5" w:rsidP="00821A7A">
            <w:pPr>
              <w:autoSpaceDE w:val="0"/>
              <w:autoSpaceDN w:val="0"/>
              <w:adjustRightInd w:val="0"/>
              <w:spacing w:line="276" w:lineRule="auto"/>
              <w:rPr>
                <w:rFonts w:ascii="Arial" w:hAnsi="Arial" w:cs="Arial"/>
                <w:b/>
                <w:sz w:val="20"/>
                <w:szCs w:val="20"/>
              </w:rPr>
            </w:pPr>
            <w:r w:rsidRPr="008D54E6">
              <w:rPr>
                <w:rFonts w:ascii="Arial" w:eastAsia="Calibri" w:hAnsi="Arial" w:cs="Arial"/>
                <w:b/>
                <w:sz w:val="20"/>
                <w:szCs w:val="20"/>
                <w:lang w:eastAsia="en-US"/>
              </w:rPr>
              <w:t>La prise de possession de</w:t>
            </w:r>
            <w:r w:rsidR="00BE56E2" w:rsidRPr="008D54E6">
              <w:rPr>
                <w:rFonts w:ascii="Arial" w:eastAsia="Calibri" w:hAnsi="Arial" w:cs="Arial"/>
                <w:b/>
                <w:sz w:val="20"/>
                <w:szCs w:val="20"/>
                <w:lang w:eastAsia="en-US"/>
              </w:rPr>
              <w:t xml:space="preserve"> </w:t>
            </w:r>
            <w:r w:rsidRPr="008D54E6">
              <w:rPr>
                <w:rFonts w:ascii="Arial" w:eastAsia="Calibri" w:hAnsi="Arial" w:cs="Arial"/>
                <w:b/>
                <w:sz w:val="20"/>
                <w:szCs w:val="20"/>
                <w:lang w:eastAsia="en-US"/>
              </w:rPr>
              <w:t xml:space="preserve">la Guadeloupe par les Français </w:t>
            </w:r>
            <w:r w:rsidR="00B12CBE" w:rsidRPr="008D54E6">
              <w:rPr>
                <w:rFonts w:ascii="Arial" w:eastAsia="Calibri" w:hAnsi="Arial" w:cs="Arial"/>
                <w:b/>
                <w:sz w:val="20"/>
                <w:szCs w:val="20"/>
                <w:lang w:eastAsia="en-US"/>
              </w:rPr>
              <w:t>– XVII</w:t>
            </w:r>
            <w:r w:rsidR="00B12CBE" w:rsidRPr="008D54E6">
              <w:rPr>
                <w:rFonts w:ascii="Arial" w:eastAsia="Calibri" w:hAnsi="Arial" w:cs="Arial"/>
                <w:b/>
                <w:sz w:val="20"/>
                <w:szCs w:val="20"/>
                <w:vertAlign w:val="superscript"/>
                <w:lang w:eastAsia="en-US"/>
              </w:rPr>
              <w:t xml:space="preserve">e </w:t>
            </w:r>
            <w:r w:rsidR="00B12CBE" w:rsidRPr="008D54E6">
              <w:rPr>
                <w:rFonts w:ascii="Arial" w:eastAsia="Calibri" w:hAnsi="Arial" w:cs="Arial"/>
                <w:b/>
                <w:sz w:val="20"/>
                <w:szCs w:val="20"/>
                <w:lang w:eastAsia="en-US"/>
              </w:rPr>
              <w:t>s</w:t>
            </w:r>
            <w:r w:rsidR="00EE1D9A" w:rsidRPr="008D54E6">
              <w:rPr>
                <w:rFonts w:ascii="Arial" w:hAnsi="Arial" w:cs="Arial"/>
                <w:b/>
                <w:sz w:val="20"/>
                <w:szCs w:val="20"/>
              </w:rPr>
              <w:t xml:space="preserve"> - </w:t>
            </w:r>
          </w:p>
          <w:p w:rsidR="003062D5" w:rsidRPr="008D54E6" w:rsidRDefault="00EE1D9A" w:rsidP="00821A7A">
            <w:pPr>
              <w:autoSpaceDE w:val="0"/>
              <w:autoSpaceDN w:val="0"/>
              <w:adjustRightInd w:val="0"/>
              <w:spacing w:line="276" w:lineRule="auto"/>
              <w:rPr>
                <w:rFonts w:ascii="Arial" w:hAnsi="Arial" w:cs="Arial"/>
                <w:b/>
                <w:sz w:val="20"/>
                <w:szCs w:val="20"/>
              </w:rPr>
            </w:pPr>
            <w:r w:rsidRPr="008D54E6">
              <w:rPr>
                <w:rFonts w:ascii="Arial" w:hAnsi="Arial" w:cs="Arial"/>
                <w:b/>
                <w:bCs/>
                <w:sz w:val="20"/>
                <w:szCs w:val="20"/>
              </w:rPr>
              <w:t>Nouveaux horizons géographiques et culturels des Européens à l’époque moderne</w:t>
            </w:r>
            <w:r w:rsidRPr="008D54E6">
              <w:rPr>
                <w:rFonts w:ascii="Arial" w:eastAsia="Arial Unicode MS" w:hAnsi="Arial" w:cs="Arial"/>
                <w:b/>
                <w:sz w:val="20"/>
                <w:szCs w:val="20"/>
              </w:rPr>
              <w:t> : la colonisation de la Guadeloupe</w:t>
            </w:r>
          </w:p>
        </w:tc>
        <w:tc>
          <w:tcPr>
            <w:tcW w:w="2126" w:type="dxa"/>
            <w:tcBorders>
              <w:left w:val="nil"/>
              <w:bottom w:val="single" w:sz="18" w:space="0" w:color="4F81BD"/>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5</w:t>
            </w:r>
            <w:r w:rsidRPr="008D54E6">
              <w:rPr>
                <w:rFonts w:ascii="Arial" w:hAnsi="Arial" w:cs="Arial"/>
                <w:sz w:val="20"/>
                <w:szCs w:val="20"/>
                <w:vertAlign w:val="superscript"/>
              </w:rPr>
              <w:t>e</w:t>
            </w:r>
            <w:r w:rsidR="00EE1D9A" w:rsidRPr="008D54E6">
              <w:rPr>
                <w:rFonts w:ascii="Arial" w:hAnsi="Arial" w:cs="Arial"/>
                <w:sz w:val="20"/>
                <w:szCs w:val="20"/>
              </w:rPr>
              <w:t xml:space="preserve"> – 2</w:t>
            </w:r>
            <w:r w:rsidR="00EE1D9A" w:rsidRPr="008D54E6">
              <w:rPr>
                <w:rFonts w:ascii="Arial" w:hAnsi="Arial" w:cs="Arial"/>
                <w:sz w:val="20"/>
                <w:szCs w:val="20"/>
                <w:vertAlign w:val="superscript"/>
              </w:rPr>
              <w:t>nde</w:t>
            </w:r>
            <w:r w:rsidR="00EE1D9A" w:rsidRPr="008D54E6">
              <w:rPr>
                <w:rFonts w:ascii="Arial" w:hAnsi="Arial" w:cs="Arial"/>
                <w:sz w:val="20"/>
                <w:szCs w:val="20"/>
              </w:rPr>
              <w:t xml:space="preserve"> </w:t>
            </w:r>
            <w:r w:rsidR="00E6716E" w:rsidRPr="008D54E6">
              <w:rPr>
                <w:rFonts w:ascii="Arial" w:hAnsi="Arial" w:cs="Arial"/>
                <w:sz w:val="20"/>
                <w:szCs w:val="20"/>
              </w:rPr>
              <w:t>– L.P.</w:t>
            </w:r>
          </w:p>
        </w:tc>
        <w:tc>
          <w:tcPr>
            <w:tcW w:w="2017" w:type="dxa"/>
            <w:tcBorders>
              <w:left w:val="nil"/>
              <w:bottom w:val="single" w:sz="18" w:space="0" w:color="4F81BD"/>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bottom w:val="single" w:sz="18" w:space="0" w:color="4F81BD"/>
              <w:right w:val="nil"/>
            </w:tcBorders>
          </w:tcPr>
          <w:p w:rsidR="003062D5" w:rsidRPr="008D54E6" w:rsidRDefault="003062D5" w:rsidP="00821A7A">
            <w:pPr>
              <w:autoSpaceDE w:val="0"/>
              <w:autoSpaceDN w:val="0"/>
              <w:adjustRightInd w:val="0"/>
              <w:spacing w:line="276" w:lineRule="auto"/>
              <w:rPr>
                <w:rFonts w:ascii="Arial" w:hAnsi="Arial" w:cs="Arial"/>
                <w:b/>
                <w:sz w:val="20"/>
                <w:szCs w:val="20"/>
              </w:rPr>
            </w:pPr>
            <w:r w:rsidRPr="008D54E6">
              <w:rPr>
                <w:rFonts w:ascii="Arial" w:hAnsi="Arial" w:cs="Arial"/>
                <w:b/>
                <w:color w:val="000000"/>
                <w:sz w:val="20"/>
                <w:szCs w:val="20"/>
              </w:rPr>
              <w:t>Traite négrière et esclavage aux XVII</w:t>
            </w:r>
            <w:r w:rsidRPr="008D54E6">
              <w:rPr>
                <w:rFonts w:ascii="Arial" w:hAnsi="Arial" w:cs="Arial"/>
                <w:b/>
                <w:color w:val="000000"/>
                <w:sz w:val="20"/>
                <w:szCs w:val="20"/>
                <w:vertAlign w:val="superscript"/>
              </w:rPr>
              <w:t>e</w:t>
            </w:r>
            <w:r w:rsidRPr="008D54E6">
              <w:rPr>
                <w:rFonts w:ascii="Arial" w:hAnsi="Arial" w:cs="Arial"/>
                <w:b/>
                <w:color w:val="000000"/>
                <w:sz w:val="20"/>
                <w:szCs w:val="20"/>
              </w:rPr>
              <w:t xml:space="preserve"> et XVIII</w:t>
            </w:r>
            <w:r w:rsidRPr="008D54E6">
              <w:rPr>
                <w:rFonts w:ascii="Arial" w:hAnsi="Arial" w:cs="Arial"/>
                <w:b/>
                <w:color w:val="000000"/>
                <w:sz w:val="20"/>
                <w:szCs w:val="20"/>
                <w:vertAlign w:val="superscript"/>
              </w:rPr>
              <w:t>e</w:t>
            </w:r>
            <w:r w:rsidRPr="008D54E6">
              <w:rPr>
                <w:rFonts w:ascii="Arial" w:hAnsi="Arial" w:cs="Arial"/>
                <w:b/>
                <w:color w:val="000000"/>
                <w:sz w:val="20"/>
                <w:szCs w:val="20"/>
              </w:rPr>
              <w:t xml:space="preserve"> siècles</w:t>
            </w:r>
            <w:r w:rsidRPr="008D54E6">
              <w:rPr>
                <w:rFonts w:ascii="Arial" w:hAnsi="Arial" w:cs="Arial"/>
                <w:b/>
                <w:sz w:val="20"/>
                <w:szCs w:val="20"/>
              </w:rPr>
              <w:t xml:space="preserve"> </w:t>
            </w:r>
          </w:p>
        </w:tc>
        <w:tc>
          <w:tcPr>
            <w:tcW w:w="2126" w:type="dxa"/>
            <w:tcBorders>
              <w:left w:val="nil"/>
              <w:bottom w:val="single" w:sz="18" w:space="0" w:color="4F81BD"/>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Primaire – 4</w:t>
            </w:r>
            <w:r w:rsidRPr="008D54E6">
              <w:rPr>
                <w:rFonts w:ascii="Arial" w:hAnsi="Arial" w:cs="Arial"/>
                <w:sz w:val="20"/>
                <w:szCs w:val="20"/>
                <w:vertAlign w:val="superscript"/>
              </w:rPr>
              <w:t>e</w:t>
            </w:r>
            <w:r w:rsidRPr="008D54E6">
              <w:rPr>
                <w:rFonts w:ascii="Arial" w:hAnsi="Arial" w:cs="Arial"/>
                <w:sz w:val="20"/>
                <w:szCs w:val="20"/>
              </w:rPr>
              <w:t xml:space="preserve"> -2</w:t>
            </w:r>
            <w:r w:rsidRPr="008D54E6">
              <w:rPr>
                <w:rFonts w:ascii="Arial" w:hAnsi="Arial" w:cs="Arial"/>
                <w:sz w:val="20"/>
                <w:szCs w:val="20"/>
                <w:vertAlign w:val="superscript"/>
              </w:rPr>
              <w:t>nde</w:t>
            </w:r>
          </w:p>
        </w:tc>
        <w:tc>
          <w:tcPr>
            <w:tcW w:w="2017" w:type="dxa"/>
            <w:tcBorders>
              <w:left w:val="nil"/>
              <w:bottom w:val="single" w:sz="18" w:space="0" w:color="4F81BD"/>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eastAsia="Calibri" w:hAnsi="Arial" w:cs="Arial"/>
                <w:b/>
                <w:sz w:val="20"/>
                <w:szCs w:val="20"/>
                <w:lang w:eastAsia="en-US"/>
              </w:rPr>
            </w:pPr>
            <w:r w:rsidRPr="008D54E6">
              <w:rPr>
                <w:rFonts w:ascii="Arial" w:hAnsi="Arial" w:cs="Arial"/>
                <w:b/>
                <w:color w:val="000000"/>
                <w:sz w:val="20"/>
                <w:szCs w:val="20"/>
              </w:rPr>
              <w:t>Esclavage et habitation en Guadeloupe aux XVII</w:t>
            </w:r>
            <w:r w:rsidRPr="008D54E6">
              <w:rPr>
                <w:rFonts w:ascii="Arial" w:hAnsi="Arial" w:cs="Arial"/>
                <w:b/>
                <w:color w:val="000000"/>
                <w:sz w:val="20"/>
                <w:szCs w:val="20"/>
                <w:vertAlign w:val="superscript"/>
              </w:rPr>
              <w:t>e</w:t>
            </w:r>
            <w:r w:rsidRPr="008D54E6">
              <w:rPr>
                <w:rFonts w:ascii="Arial" w:hAnsi="Arial" w:cs="Arial"/>
                <w:b/>
                <w:color w:val="000000"/>
                <w:sz w:val="20"/>
                <w:szCs w:val="20"/>
              </w:rPr>
              <w:t xml:space="preserve"> et XVIII</w:t>
            </w:r>
            <w:r w:rsidRPr="008D54E6">
              <w:rPr>
                <w:rFonts w:ascii="Arial" w:hAnsi="Arial" w:cs="Arial"/>
                <w:b/>
                <w:color w:val="000000"/>
                <w:sz w:val="20"/>
                <w:szCs w:val="20"/>
                <w:vertAlign w:val="superscript"/>
              </w:rPr>
              <w:t>e</w:t>
            </w:r>
            <w:r w:rsidRPr="008D54E6">
              <w:rPr>
                <w:rFonts w:ascii="Arial" w:hAnsi="Arial" w:cs="Arial"/>
                <w:b/>
                <w:color w:val="000000"/>
                <w:sz w:val="20"/>
                <w:szCs w:val="20"/>
              </w:rPr>
              <w:t xml:space="preserve"> siècles</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Primaire – 4</w:t>
            </w:r>
            <w:r w:rsidRPr="008D54E6">
              <w:rPr>
                <w:rFonts w:ascii="Arial" w:hAnsi="Arial" w:cs="Arial"/>
                <w:sz w:val="20"/>
                <w:szCs w:val="20"/>
                <w:vertAlign w:val="superscript"/>
              </w:rPr>
              <w:t>e</w:t>
            </w:r>
            <w:r w:rsidRPr="008D54E6">
              <w:rPr>
                <w:rFonts w:ascii="Arial" w:hAnsi="Arial" w:cs="Arial"/>
                <w:sz w:val="20"/>
                <w:szCs w:val="20"/>
              </w:rPr>
              <w:t xml:space="preserve"> -2</w:t>
            </w:r>
            <w:r w:rsidRPr="008D54E6">
              <w:rPr>
                <w:rFonts w:ascii="Arial" w:hAnsi="Arial" w:cs="Arial"/>
                <w:sz w:val="20"/>
                <w:szCs w:val="20"/>
                <w:vertAlign w:val="superscript"/>
              </w:rPr>
              <w:t>nde</w:t>
            </w:r>
            <w:r w:rsidRPr="008D54E6">
              <w:rPr>
                <w:rFonts w:ascii="Arial" w:hAnsi="Arial" w:cs="Arial"/>
                <w:sz w:val="20"/>
                <w:szCs w:val="20"/>
              </w:rPr>
              <w:t xml:space="preserve"> </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501ADC" w:rsidRPr="008D54E6" w:rsidTr="00821A7A">
        <w:tc>
          <w:tcPr>
            <w:tcW w:w="5070" w:type="dxa"/>
            <w:tcBorders>
              <w:right w:val="nil"/>
            </w:tcBorders>
          </w:tcPr>
          <w:p w:rsidR="003062D5" w:rsidRPr="008D54E6" w:rsidRDefault="00EE6038" w:rsidP="00821A7A">
            <w:pPr>
              <w:autoSpaceDE w:val="0"/>
              <w:autoSpaceDN w:val="0"/>
              <w:adjustRightInd w:val="0"/>
              <w:spacing w:line="276" w:lineRule="auto"/>
              <w:rPr>
                <w:rFonts w:ascii="Arial" w:hAnsi="Arial" w:cs="Arial"/>
                <w:b/>
                <w:sz w:val="20"/>
                <w:szCs w:val="20"/>
              </w:rPr>
            </w:pPr>
            <w:r w:rsidRPr="008D54E6">
              <w:rPr>
                <w:rFonts w:ascii="Arial" w:eastAsia="Calibri" w:hAnsi="Arial" w:cs="Arial"/>
                <w:b/>
                <w:sz w:val="20"/>
                <w:szCs w:val="20"/>
                <w:lang w:eastAsia="en-US"/>
              </w:rPr>
              <w:t xml:space="preserve">Les habitations en Guadeloupe au début de la colonisation française </w:t>
            </w:r>
            <w:r w:rsidRPr="008D54E6">
              <w:rPr>
                <w:rFonts w:ascii="Arial" w:hAnsi="Arial" w:cs="Arial"/>
                <w:b/>
                <w:sz w:val="20"/>
                <w:szCs w:val="20"/>
              </w:rPr>
              <w:t>- XVII</w:t>
            </w:r>
            <w:r w:rsidRPr="008D54E6">
              <w:rPr>
                <w:rFonts w:ascii="Arial" w:hAnsi="Arial" w:cs="Arial"/>
                <w:b/>
                <w:sz w:val="20"/>
                <w:szCs w:val="20"/>
                <w:vertAlign w:val="superscript"/>
              </w:rPr>
              <w:t>e</w:t>
            </w:r>
            <w:r w:rsidRPr="008D54E6">
              <w:rPr>
                <w:rFonts w:ascii="Arial" w:hAnsi="Arial" w:cs="Arial"/>
                <w:b/>
                <w:sz w:val="20"/>
                <w:szCs w:val="20"/>
              </w:rPr>
              <w:t xml:space="preserve"> s</w:t>
            </w:r>
            <w:r w:rsidRPr="008D54E6">
              <w:rPr>
                <w:rFonts w:ascii="Arial" w:eastAsia="Calibri" w:hAnsi="Arial" w:cs="Arial"/>
                <w:b/>
                <w:sz w:val="20"/>
                <w:szCs w:val="20"/>
                <w:lang w:eastAsia="en-US"/>
              </w:rPr>
              <w:t xml:space="preserve"> (formes d’exploitation, économies et sociétés coloniales)</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5</w:t>
            </w:r>
            <w:r w:rsidRPr="008D54E6">
              <w:rPr>
                <w:rFonts w:ascii="Arial" w:hAnsi="Arial" w:cs="Arial"/>
                <w:sz w:val="20"/>
                <w:szCs w:val="20"/>
                <w:vertAlign w:val="superscript"/>
              </w:rPr>
              <w:t>e</w:t>
            </w:r>
            <w:r w:rsidRPr="008D54E6">
              <w:rPr>
                <w:rFonts w:ascii="Arial" w:hAnsi="Arial" w:cs="Arial"/>
                <w:sz w:val="20"/>
                <w:szCs w:val="20"/>
              </w:rPr>
              <w:t xml:space="preserve"> –primaire – Lycée- LP</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hAnsi="Arial" w:cs="Arial"/>
                <w:b/>
                <w:sz w:val="20"/>
                <w:szCs w:val="20"/>
              </w:rPr>
            </w:pPr>
            <w:r w:rsidRPr="008D54E6">
              <w:rPr>
                <w:rFonts w:ascii="Arial" w:eastAsia="Calibri" w:hAnsi="Arial" w:cs="Arial"/>
                <w:b/>
                <w:sz w:val="20"/>
                <w:szCs w:val="20"/>
                <w:lang w:eastAsia="en-US"/>
              </w:rPr>
              <w:t>Progrès technique et production sucrière en Guadeloupe du XVII</w:t>
            </w:r>
            <w:r w:rsidRPr="008D54E6">
              <w:rPr>
                <w:rFonts w:ascii="Arial" w:eastAsia="Calibri" w:hAnsi="Arial" w:cs="Arial"/>
                <w:b/>
                <w:sz w:val="20"/>
                <w:szCs w:val="20"/>
                <w:vertAlign w:val="superscript"/>
                <w:lang w:eastAsia="en-US"/>
              </w:rPr>
              <w:t>e</w:t>
            </w:r>
            <w:r w:rsidRPr="008D54E6">
              <w:rPr>
                <w:rFonts w:ascii="Arial" w:eastAsia="Calibri" w:hAnsi="Arial" w:cs="Arial"/>
                <w:b/>
                <w:sz w:val="20"/>
                <w:szCs w:val="20"/>
                <w:lang w:eastAsia="en-US"/>
              </w:rPr>
              <w:t xml:space="preserve"> au XVIII</w:t>
            </w:r>
            <w:r w:rsidRPr="008D54E6">
              <w:rPr>
                <w:rFonts w:ascii="Arial" w:eastAsia="Calibri" w:hAnsi="Arial" w:cs="Arial"/>
                <w:b/>
                <w:sz w:val="20"/>
                <w:szCs w:val="20"/>
                <w:vertAlign w:val="superscript"/>
                <w:lang w:eastAsia="en-US"/>
              </w:rPr>
              <w:t>e</w:t>
            </w:r>
            <w:r w:rsidRPr="008D54E6">
              <w:rPr>
                <w:rFonts w:ascii="Arial" w:eastAsia="Calibri" w:hAnsi="Arial" w:cs="Arial"/>
                <w:b/>
                <w:sz w:val="20"/>
                <w:szCs w:val="20"/>
                <w:lang w:eastAsia="en-US"/>
              </w:rPr>
              <w:t xml:space="preserve"> siècle </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2</w:t>
            </w:r>
            <w:r w:rsidRPr="008D54E6">
              <w:rPr>
                <w:rFonts w:ascii="Arial" w:hAnsi="Arial" w:cs="Arial"/>
                <w:sz w:val="20"/>
                <w:szCs w:val="20"/>
                <w:vertAlign w:val="superscript"/>
              </w:rPr>
              <w:t>nde</w:t>
            </w:r>
          </w:p>
          <w:p w:rsidR="003062D5" w:rsidRPr="008D54E6" w:rsidRDefault="003062D5" w:rsidP="00821A7A">
            <w:pPr>
              <w:spacing w:line="276" w:lineRule="auto"/>
              <w:rPr>
                <w:rFonts w:ascii="Arial" w:hAnsi="Arial" w:cs="Arial"/>
                <w:sz w:val="20"/>
                <w:szCs w:val="20"/>
              </w:rPr>
            </w:pP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EE1D9A" w:rsidRPr="008D54E6" w:rsidTr="00821A7A">
        <w:tc>
          <w:tcPr>
            <w:tcW w:w="5070" w:type="dxa"/>
            <w:tcBorders>
              <w:right w:val="nil"/>
            </w:tcBorders>
          </w:tcPr>
          <w:p w:rsidR="00EE1D9A" w:rsidRPr="008D54E6" w:rsidRDefault="00EE1D9A" w:rsidP="00E46779">
            <w:pPr>
              <w:autoSpaceDE w:val="0"/>
              <w:autoSpaceDN w:val="0"/>
              <w:adjustRightInd w:val="0"/>
              <w:spacing w:line="276" w:lineRule="auto"/>
              <w:rPr>
                <w:rFonts w:ascii="Arial" w:hAnsi="Arial" w:cs="Arial"/>
                <w:b/>
                <w:color w:val="000000"/>
                <w:sz w:val="20"/>
                <w:szCs w:val="20"/>
              </w:rPr>
            </w:pPr>
            <w:r w:rsidRPr="008D54E6">
              <w:rPr>
                <w:rFonts w:ascii="Arial" w:eastAsia="Arial Unicode MS" w:hAnsi="Arial" w:cs="Arial"/>
                <w:b/>
                <w:sz w:val="20"/>
                <w:szCs w:val="20"/>
              </w:rPr>
              <w:t>Ville et liberté au XVIIIe s : la ville coloniale</w:t>
            </w:r>
            <w:r w:rsidRPr="008D54E6">
              <w:rPr>
                <w:rFonts w:ascii="Arial" w:hAnsi="Arial" w:cs="Arial"/>
                <w:b/>
                <w:color w:val="000000"/>
                <w:sz w:val="20"/>
                <w:szCs w:val="20"/>
              </w:rPr>
              <w:t>*</w:t>
            </w:r>
          </w:p>
        </w:tc>
        <w:tc>
          <w:tcPr>
            <w:tcW w:w="2126" w:type="dxa"/>
            <w:tcBorders>
              <w:left w:val="nil"/>
              <w:right w:val="nil"/>
            </w:tcBorders>
          </w:tcPr>
          <w:p w:rsidR="00EE1D9A" w:rsidRPr="008D54E6" w:rsidRDefault="00EE1D9A" w:rsidP="00821A7A">
            <w:pPr>
              <w:spacing w:line="276" w:lineRule="auto"/>
              <w:rPr>
                <w:rFonts w:ascii="Arial" w:hAnsi="Arial" w:cs="Arial"/>
                <w:sz w:val="20"/>
                <w:szCs w:val="20"/>
              </w:rPr>
            </w:pPr>
          </w:p>
        </w:tc>
        <w:tc>
          <w:tcPr>
            <w:tcW w:w="2017" w:type="dxa"/>
            <w:tcBorders>
              <w:left w:val="nil"/>
            </w:tcBorders>
          </w:tcPr>
          <w:p w:rsidR="00EE1D9A"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207C36"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hAnsi="Arial" w:cs="Arial"/>
                <w:b/>
                <w:color w:val="000000"/>
                <w:sz w:val="20"/>
                <w:szCs w:val="20"/>
              </w:rPr>
            </w:pPr>
            <w:r w:rsidRPr="008D54E6">
              <w:rPr>
                <w:rFonts w:ascii="Arial" w:hAnsi="Arial" w:cs="Arial"/>
                <w:b/>
                <w:color w:val="000000"/>
                <w:sz w:val="20"/>
                <w:szCs w:val="20"/>
              </w:rPr>
              <w:t>La révolution en Guadeloupe (1789-1802)</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Primaire – 4</w:t>
            </w:r>
            <w:r w:rsidRPr="008D54E6">
              <w:rPr>
                <w:rFonts w:ascii="Arial" w:hAnsi="Arial" w:cs="Arial"/>
                <w:sz w:val="20"/>
                <w:szCs w:val="20"/>
                <w:vertAlign w:val="superscript"/>
              </w:rPr>
              <w:t>e</w:t>
            </w:r>
            <w:r w:rsidRPr="008D54E6">
              <w:rPr>
                <w:rFonts w:ascii="Arial" w:hAnsi="Arial" w:cs="Arial"/>
                <w:sz w:val="20"/>
                <w:szCs w:val="20"/>
              </w:rPr>
              <w:t xml:space="preserve"> -2</w:t>
            </w:r>
            <w:r w:rsidRPr="008D54E6">
              <w:rPr>
                <w:rFonts w:ascii="Arial" w:hAnsi="Arial" w:cs="Arial"/>
                <w:sz w:val="20"/>
                <w:szCs w:val="20"/>
                <w:vertAlign w:val="superscript"/>
              </w:rPr>
              <w:t>nde</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eastAsia="Calibri" w:hAnsi="Arial" w:cs="Arial"/>
                <w:b/>
                <w:sz w:val="20"/>
                <w:szCs w:val="20"/>
                <w:lang w:eastAsia="en-US"/>
              </w:rPr>
            </w:pPr>
            <w:r w:rsidRPr="008D54E6">
              <w:rPr>
                <w:rFonts w:ascii="Arial" w:eastAsia="Calibri" w:hAnsi="Arial" w:cs="Arial"/>
                <w:b/>
                <w:sz w:val="20"/>
                <w:szCs w:val="20"/>
                <w:lang w:eastAsia="en-US"/>
              </w:rPr>
              <w:t xml:space="preserve">La Révolution en Guadeloupe : du décret de l’abolition de l’esclavage au rétablissement de l’esclavage -1794-1802 </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Primaire – 4</w:t>
            </w:r>
            <w:r w:rsidRPr="008D54E6">
              <w:rPr>
                <w:rFonts w:ascii="Arial" w:hAnsi="Arial" w:cs="Arial"/>
                <w:sz w:val="20"/>
                <w:szCs w:val="20"/>
                <w:vertAlign w:val="superscript"/>
              </w:rPr>
              <w:t>e</w:t>
            </w:r>
            <w:r w:rsidRPr="008D54E6">
              <w:rPr>
                <w:rFonts w:ascii="Arial" w:hAnsi="Arial" w:cs="Arial"/>
                <w:sz w:val="20"/>
                <w:szCs w:val="20"/>
              </w:rPr>
              <w:t xml:space="preserve"> -2</w:t>
            </w:r>
            <w:r w:rsidRPr="008D54E6">
              <w:rPr>
                <w:rFonts w:ascii="Arial" w:hAnsi="Arial" w:cs="Arial"/>
                <w:sz w:val="20"/>
                <w:szCs w:val="20"/>
                <w:vertAlign w:val="superscript"/>
              </w:rPr>
              <w:t>nde</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hAnsi="Arial" w:cs="Arial"/>
                <w:b/>
                <w:sz w:val="20"/>
                <w:szCs w:val="20"/>
              </w:rPr>
            </w:pPr>
            <w:r w:rsidRPr="008D54E6">
              <w:rPr>
                <w:rFonts w:ascii="Arial" w:eastAsia="Calibri" w:hAnsi="Arial" w:cs="Arial"/>
                <w:b/>
                <w:sz w:val="20"/>
                <w:szCs w:val="20"/>
                <w:lang w:eastAsia="en-US"/>
              </w:rPr>
              <w:t>La Révolution et la question de l’esclavage</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4</w:t>
            </w:r>
            <w:r w:rsidRPr="008D54E6">
              <w:rPr>
                <w:rFonts w:ascii="Arial" w:hAnsi="Arial" w:cs="Arial"/>
                <w:sz w:val="20"/>
                <w:szCs w:val="20"/>
                <w:vertAlign w:val="superscript"/>
              </w:rPr>
              <w:t>e</w:t>
            </w:r>
            <w:r w:rsidRPr="008D54E6">
              <w:rPr>
                <w:rFonts w:ascii="Arial" w:hAnsi="Arial" w:cs="Arial"/>
                <w:sz w:val="20"/>
                <w:szCs w:val="20"/>
              </w:rPr>
              <w:t xml:space="preserve"> -2</w:t>
            </w:r>
            <w:r w:rsidRPr="008D54E6">
              <w:rPr>
                <w:rFonts w:ascii="Arial" w:hAnsi="Arial" w:cs="Arial"/>
                <w:sz w:val="20"/>
                <w:szCs w:val="20"/>
                <w:vertAlign w:val="superscript"/>
              </w:rPr>
              <w:t>nde</w:t>
            </w:r>
            <w:r w:rsidRPr="008D54E6">
              <w:rPr>
                <w:rFonts w:ascii="Arial" w:hAnsi="Arial" w:cs="Arial"/>
                <w:sz w:val="20"/>
                <w:szCs w:val="20"/>
              </w:rPr>
              <w:t xml:space="preserve"> </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eastAsia="Calibri" w:hAnsi="Arial" w:cs="Arial"/>
                <w:b/>
                <w:sz w:val="20"/>
                <w:szCs w:val="20"/>
                <w:lang w:eastAsia="en-US"/>
              </w:rPr>
            </w:pPr>
            <w:r w:rsidRPr="008D54E6">
              <w:rPr>
                <w:rFonts w:ascii="Arial" w:hAnsi="Arial" w:cs="Arial"/>
                <w:b/>
                <w:sz w:val="20"/>
                <w:szCs w:val="20"/>
              </w:rPr>
              <w:t>La Guadeloupe d’une abolition à l’autre -1794-1848</w:t>
            </w:r>
            <w:r w:rsidRPr="008D54E6">
              <w:rPr>
                <w:rFonts w:ascii="Arial" w:eastAsia="Calibri" w:hAnsi="Arial" w:cs="Arial"/>
                <w:b/>
                <w:sz w:val="20"/>
                <w:szCs w:val="20"/>
                <w:lang w:eastAsia="en-US"/>
              </w:rPr>
              <w:t> : étude d’une société esclavagiste confrontée aux abolitions</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hAnsi="Arial" w:cs="Arial"/>
                <w:b/>
                <w:sz w:val="20"/>
                <w:szCs w:val="20"/>
              </w:rPr>
            </w:pPr>
            <w:r w:rsidRPr="008D54E6">
              <w:rPr>
                <w:rFonts w:ascii="Arial" w:hAnsi="Arial" w:cs="Arial"/>
                <w:b/>
                <w:color w:val="000000"/>
                <w:sz w:val="20"/>
                <w:szCs w:val="20"/>
              </w:rPr>
              <w:t>Les abolitions de l’esclavage</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EE1D9A" w:rsidRPr="008D54E6" w:rsidTr="00821A7A">
        <w:tc>
          <w:tcPr>
            <w:tcW w:w="5070" w:type="dxa"/>
            <w:tcBorders>
              <w:right w:val="nil"/>
            </w:tcBorders>
          </w:tcPr>
          <w:p w:rsidR="00EE1D9A" w:rsidRPr="008D54E6" w:rsidRDefault="00EE1D9A" w:rsidP="00821A7A">
            <w:pPr>
              <w:autoSpaceDE w:val="0"/>
              <w:autoSpaceDN w:val="0"/>
              <w:adjustRightInd w:val="0"/>
              <w:spacing w:line="276" w:lineRule="auto"/>
              <w:rPr>
                <w:rFonts w:ascii="Arial" w:hAnsi="Arial" w:cs="Arial"/>
                <w:b/>
                <w:color w:val="000000"/>
                <w:sz w:val="20"/>
                <w:szCs w:val="20"/>
              </w:rPr>
            </w:pPr>
            <w:r w:rsidRPr="008D54E6">
              <w:rPr>
                <w:rFonts w:ascii="Arial" w:hAnsi="Arial" w:cs="Arial"/>
                <w:b/>
                <w:bCs/>
                <w:sz w:val="20"/>
                <w:szCs w:val="20"/>
              </w:rPr>
              <w:t>Révolutions, libertés, nations, à l’aube de l’époque contemporaine</w:t>
            </w:r>
            <w:r w:rsidRPr="008D54E6">
              <w:rPr>
                <w:rFonts w:ascii="Arial" w:eastAsia="Arial Unicode MS" w:hAnsi="Arial" w:cs="Arial"/>
                <w:b/>
                <w:sz w:val="20"/>
                <w:szCs w:val="20"/>
              </w:rPr>
              <w:t> : l’exemple de la Guadeloupe</w:t>
            </w:r>
          </w:p>
        </w:tc>
        <w:tc>
          <w:tcPr>
            <w:tcW w:w="2126" w:type="dxa"/>
            <w:tcBorders>
              <w:left w:val="nil"/>
              <w:right w:val="nil"/>
            </w:tcBorders>
          </w:tcPr>
          <w:p w:rsidR="00EE1D9A" w:rsidRPr="008D54E6" w:rsidRDefault="00EE1D9A" w:rsidP="00821A7A">
            <w:pPr>
              <w:spacing w:line="276" w:lineRule="auto"/>
              <w:rPr>
                <w:rFonts w:ascii="Arial" w:hAnsi="Arial" w:cs="Arial"/>
                <w:sz w:val="20"/>
                <w:szCs w:val="20"/>
              </w:rPr>
            </w:pPr>
            <w:r w:rsidRPr="008D54E6">
              <w:rPr>
                <w:rFonts w:ascii="Arial" w:hAnsi="Arial" w:cs="Arial"/>
                <w:sz w:val="20"/>
                <w:szCs w:val="20"/>
              </w:rPr>
              <w:t>2</w:t>
            </w:r>
            <w:r w:rsidRPr="008D54E6">
              <w:rPr>
                <w:rFonts w:ascii="Arial" w:hAnsi="Arial" w:cs="Arial"/>
                <w:sz w:val="20"/>
                <w:szCs w:val="20"/>
                <w:vertAlign w:val="superscript"/>
              </w:rPr>
              <w:t>nde</w:t>
            </w:r>
            <w:r w:rsidRPr="008D54E6">
              <w:rPr>
                <w:rFonts w:ascii="Arial" w:hAnsi="Arial" w:cs="Arial"/>
                <w:sz w:val="20"/>
                <w:szCs w:val="20"/>
              </w:rPr>
              <w:t xml:space="preserve"> </w:t>
            </w:r>
          </w:p>
        </w:tc>
        <w:tc>
          <w:tcPr>
            <w:tcW w:w="2017" w:type="dxa"/>
            <w:tcBorders>
              <w:left w:val="nil"/>
            </w:tcBorders>
          </w:tcPr>
          <w:p w:rsidR="00EE1D9A"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eastAsia="Calibri" w:hAnsi="Arial" w:cs="Arial"/>
                <w:b/>
                <w:sz w:val="20"/>
                <w:szCs w:val="20"/>
                <w:lang w:eastAsia="en-US"/>
              </w:rPr>
            </w:pPr>
            <w:r w:rsidRPr="008D54E6">
              <w:rPr>
                <w:rFonts w:ascii="Arial" w:hAnsi="Arial" w:cs="Arial"/>
                <w:b/>
                <w:color w:val="000000"/>
                <w:sz w:val="20"/>
                <w:szCs w:val="20"/>
              </w:rPr>
              <w:t>Le passage de l’habitation –sucrerie à l’usine</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Tous niveaux</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 – dossier pédagogique</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hAnsi="Arial" w:cs="Arial"/>
                <w:b/>
                <w:sz w:val="20"/>
                <w:szCs w:val="20"/>
              </w:rPr>
            </w:pPr>
            <w:r w:rsidRPr="008D54E6">
              <w:rPr>
                <w:rFonts w:ascii="Arial" w:eastAsia="Calibri" w:hAnsi="Arial" w:cs="Arial"/>
                <w:b/>
                <w:sz w:val="20"/>
                <w:szCs w:val="20"/>
                <w:lang w:eastAsia="en-US"/>
              </w:rPr>
              <w:t>L’âge industriel</w:t>
            </w:r>
            <w:r w:rsidRPr="008D54E6">
              <w:rPr>
                <w:rFonts w:ascii="Arial" w:hAnsi="Arial" w:cs="Arial"/>
                <w:b/>
                <w:sz w:val="20"/>
                <w:szCs w:val="20"/>
              </w:rPr>
              <w:t xml:space="preserve"> : </w:t>
            </w:r>
            <w:r w:rsidRPr="008D54E6">
              <w:rPr>
                <w:rFonts w:ascii="Arial" w:eastAsia="Calibri" w:hAnsi="Arial" w:cs="Arial"/>
                <w:b/>
                <w:sz w:val="20"/>
                <w:szCs w:val="20"/>
                <w:lang w:eastAsia="en-US"/>
              </w:rPr>
              <w:t>l’industrie sucrière aux Antilles</w:t>
            </w:r>
            <w:r w:rsidRPr="008D54E6">
              <w:rPr>
                <w:rFonts w:ascii="Arial" w:hAnsi="Arial" w:cs="Arial"/>
                <w:b/>
                <w:color w:val="000000"/>
                <w:sz w:val="20"/>
                <w:szCs w:val="20"/>
              </w:rPr>
              <w:t xml:space="preserve"> - La révolution industrielle à travers l’exemple des usines à sucre - La filière sucre</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4</w:t>
            </w:r>
            <w:r w:rsidRPr="008D54E6">
              <w:rPr>
                <w:rFonts w:ascii="Arial" w:hAnsi="Arial" w:cs="Arial"/>
                <w:sz w:val="20"/>
                <w:szCs w:val="20"/>
                <w:vertAlign w:val="superscript"/>
              </w:rPr>
              <w:t>e</w:t>
            </w:r>
            <w:r w:rsidRPr="008D54E6">
              <w:rPr>
                <w:rFonts w:ascii="Arial" w:hAnsi="Arial" w:cs="Arial"/>
                <w:sz w:val="20"/>
                <w:szCs w:val="20"/>
              </w:rPr>
              <w:t>- primaire-lycée – LP</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autoSpaceDE w:val="0"/>
              <w:autoSpaceDN w:val="0"/>
              <w:adjustRightInd w:val="0"/>
              <w:spacing w:line="276" w:lineRule="auto"/>
              <w:rPr>
                <w:rFonts w:ascii="Arial" w:eastAsia="Calibri" w:hAnsi="Arial" w:cs="Arial"/>
                <w:b/>
                <w:sz w:val="20"/>
                <w:szCs w:val="20"/>
                <w:lang w:eastAsia="en-US"/>
              </w:rPr>
            </w:pPr>
            <w:r w:rsidRPr="008D54E6">
              <w:rPr>
                <w:rFonts w:ascii="Arial" w:hAnsi="Arial" w:cs="Arial"/>
                <w:b/>
                <w:sz w:val="20"/>
                <w:szCs w:val="20"/>
              </w:rPr>
              <w:t>La société de l’âge industriel – Le monde ouvrier (1848 - 1939)</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4</w:t>
            </w:r>
            <w:r w:rsidRPr="008D54E6">
              <w:rPr>
                <w:rFonts w:ascii="Arial" w:hAnsi="Arial" w:cs="Arial"/>
                <w:sz w:val="20"/>
                <w:szCs w:val="20"/>
                <w:vertAlign w:val="superscript"/>
              </w:rPr>
              <w:t>e</w:t>
            </w:r>
            <w:r w:rsidRPr="008D54E6">
              <w:rPr>
                <w:rFonts w:ascii="Arial" w:hAnsi="Arial" w:cs="Arial"/>
                <w:sz w:val="20"/>
                <w:szCs w:val="20"/>
              </w:rPr>
              <w:t xml:space="preserve"> </w:t>
            </w:r>
            <w:r w:rsidRPr="008D54E6">
              <w:rPr>
                <w:rFonts w:ascii="Arial" w:hAnsi="Arial" w:cs="Arial"/>
                <w:sz w:val="20"/>
                <w:szCs w:val="20"/>
                <w:vertAlign w:val="superscript"/>
              </w:rPr>
              <w:t>-</w:t>
            </w:r>
            <w:r w:rsidRPr="008D54E6">
              <w:rPr>
                <w:rFonts w:ascii="Arial" w:hAnsi="Arial" w:cs="Arial"/>
                <w:sz w:val="20"/>
                <w:szCs w:val="20"/>
              </w:rPr>
              <w:t>3</w:t>
            </w:r>
            <w:r w:rsidRPr="008D54E6">
              <w:rPr>
                <w:rFonts w:ascii="Arial" w:hAnsi="Arial" w:cs="Arial"/>
                <w:sz w:val="20"/>
                <w:szCs w:val="20"/>
                <w:vertAlign w:val="superscript"/>
              </w:rPr>
              <w:t xml:space="preserve">e </w:t>
            </w:r>
            <w:r w:rsidRPr="008D54E6">
              <w:rPr>
                <w:rFonts w:ascii="Arial" w:hAnsi="Arial" w:cs="Arial"/>
                <w:sz w:val="20"/>
                <w:szCs w:val="20"/>
              </w:rPr>
              <w:t>- Lycée- LP</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D54E6">
            <w:pPr>
              <w:autoSpaceDE w:val="0"/>
              <w:autoSpaceDN w:val="0"/>
              <w:adjustRightInd w:val="0"/>
              <w:spacing w:line="276" w:lineRule="auto"/>
              <w:rPr>
                <w:rFonts w:ascii="Arial" w:eastAsia="Calibri" w:hAnsi="Arial" w:cs="Arial"/>
                <w:b/>
                <w:sz w:val="20"/>
                <w:szCs w:val="20"/>
                <w:lang w:eastAsia="en-US"/>
              </w:rPr>
            </w:pPr>
            <w:r w:rsidRPr="008D54E6">
              <w:rPr>
                <w:rFonts w:ascii="Arial" w:eastAsia="Calibri" w:hAnsi="Arial" w:cs="Arial"/>
                <w:b/>
                <w:sz w:val="20"/>
                <w:szCs w:val="20"/>
                <w:lang w:eastAsia="en-US"/>
              </w:rPr>
              <w:t>Ouvriers et ouvrières à la Belle Époque</w:t>
            </w:r>
          </w:p>
        </w:tc>
        <w:tc>
          <w:tcPr>
            <w:tcW w:w="2126" w:type="dxa"/>
            <w:tcBorders>
              <w:left w:val="nil"/>
              <w:right w:val="nil"/>
            </w:tcBorders>
          </w:tcPr>
          <w:p w:rsidR="003062D5" w:rsidRPr="008D54E6" w:rsidRDefault="00B444B0" w:rsidP="00821A7A">
            <w:pPr>
              <w:spacing w:line="276" w:lineRule="auto"/>
              <w:rPr>
                <w:rFonts w:ascii="Arial" w:hAnsi="Arial" w:cs="Arial"/>
                <w:sz w:val="20"/>
                <w:szCs w:val="20"/>
              </w:rPr>
            </w:pPr>
            <w:r w:rsidRPr="008D54E6">
              <w:rPr>
                <w:rFonts w:ascii="Arial" w:hAnsi="Arial" w:cs="Arial"/>
                <w:sz w:val="20"/>
                <w:szCs w:val="20"/>
              </w:rPr>
              <w:t>4</w:t>
            </w:r>
            <w:r w:rsidRPr="008D54E6">
              <w:rPr>
                <w:rFonts w:ascii="Arial" w:hAnsi="Arial" w:cs="Arial"/>
                <w:sz w:val="20"/>
                <w:szCs w:val="20"/>
                <w:vertAlign w:val="superscript"/>
              </w:rPr>
              <w:t>e</w:t>
            </w:r>
            <w:r w:rsidRPr="008D54E6">
              <w:rPr>
                <w:rFonts w:ascii="Arial" w:hAnsi="Arial" w:cs="Arial"/>
                <w:sz w:val="20"/>
                <w:szCs w:val="20"/>
              </w:rPr>
              <w:t xml:space="preserve"> </w:t>
            </w:r>
            <w:r w:rsidRPr="008D54E6">
              <w:rPr>
                <w:rFonts w:ascii="Arial" w:hAnsi="Arial" w:cs="Arial"/>
                <w:sz w:val="20"/>
                <w:szCs w:val="20"/>
                <w:vertAlign w:val="superscript"/>
              </w:rPr>
              <w:t>-</w:t>
            </w:r>
            <w:r w:rsidR="003062D5" w:rsidRPr="008D54E6">
              <w:rPr>
                <w:rFonts w:ascii="Arial" w:hAnsi="Arial" w:cs="Arial"/>
                <w:sz w:val="20"/>
                <w:szCs w:val="20"/>
              </w:rPr>
              <w:t xml:space="preserve"> Lycée- LP</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B12CBE" w:rsidRPr="008D54E6" w:rsidTr="00821A7A">
        <w:tc>
          <w:tcPr>
            <w:tcW w:w="5070" w:type="dxa"/>
            <w:tcBorders>
              <w:bottom w:val="single" w:sz="18" w:space="0" w:color="4F81BD"/>
              <w:right w:val="nil"/>
            </w:tcBorders>
          </w:tcPr>
          <w:p w:rsidR="00B12CBE" w:rsidRPr="008D54E6" w:rsidRDefault="00B12CBE" w:rsidP="00821A7A">
            <w:pPr>
              <w:spacing w:line="276" w:lineRule="auto"/>
              <w:rPr>
                <w:rFonts w:ascii="Arial" w:hAnsi="Arial" w:cs="Arial"/>
                <w:b/>
                <w:color w:val="000000"/>
                <w:sz w:val="20"/>
                <w:szCs w:val="20"/>
              </w:rPr>
            </w:pPr>
            <w:r w:rsidRPr="008D54E6">
              <w:rPr>
                <w:rFonts w:ascii="Arial" w:hAnsi="Arial" w:cs="Arial"/>
                <w:b/>
                <w:bCs/>
                <w:sz w:val="20"/>
                <w:szCs w:val="20"/>
              </w:rPr>
              <w:t>L’évolution politique, économique, sociale de la Guadeloupe -1880 -1914</w:t>
            </w:r>
          </w:p>
        </w:tc>
        <w:tc>
          <w:tcPr>
            <w:tcW w:w="2126" w:type="dxa"/>
            <w:tcBorders>
              <w:left w:val="nil"/>
              <w:bottom w:val="single" w:sz="18" w:space="0" w:color="4F81BD"/>
              <w:right w:val="nil"/>
            </w:tcBorders>
          </w:tcPr>
          <w:p w:rsidR="00B12CBE" w:rsidRPr="008D54E6" w:rsidRDefault="00B12CBE" w:rsidP="00821A7A">
            <w:pPr>
              <w:spacing w:line="276" w:lineRule="auto"/>
              <w:rPr>
                <w:rFonts w:ascii="Arial" w:hAnsi="Arial" w:cs="Arial"/>
                <w:sz w:val="20"/>
                <w:szCs w:val="20"/>
              </w:rPr>
            </w:pPr>
          </w:p>
        </w:tc>
        <w:tc>
          <w:tcPr>
            <w:tcW w:w="2017" w:type="dxa"/>
            <w:tcBorders>
              <w:left w:val="nil"/>
              <w:bottom w:val="single" w:sz="18" w:space="0" w:color="4F81BD"/>
            </w:tcBorders>
          </w:tcPr>
          <w:p w:rsidR="00B12CBE"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B12CBE" w:rsidRPr="008D54E6" w:rsidTr="00821A7A">
        <w:tc>
          <w:tcPr>
            <w:tcW w:w="5070" w:type="dxa"/>
            <w:tcBorders>
              <w:right w:val="nil"/>
            </w:tcBorders>
          </w:tcPr>
          <w:p w:rsidR="00B12CBE" w:rsidRPr="008D54E6" w:rsidRDefault="00B12CBE" w:rsidP="00821A7A">
            <w:pPr>
              <w:spacing w:line="276" w:lineRule="auto"/>
              <w:rPr>
                <w:rFonts w:ascii="Arial" w:hAnsi="Arial" w:cs="Arial"/>
                <w:b/>
                <w:color w:val="000000"/>
                <w:sz w:val="20"/>
                <w:szCs w:val="20"/>
              </w:rPr>
            </w:pPr>
            <w:r w:rsidRPr="008D54E6">
              <w:rPr>
                <w:rFonts w:ascii="Arial" w:hAnsi="Arial" w:cs="Arial"/>
                <w:b/>
                <w:bCs/>
                <w:sz w:val="20"/>
                <w:szCs w:val="20"/>
              </w:rPr>
              <w:t>L’école en Guadeloupe en Guadeloupe 1880-1914</w:t>
            </w:r>
          </w:p>
        </w:tc>
        <w:tc>
          <w:tcPr>
            <w:tcW w:w="2126" w:type="dxa"/>
            <w:tcBorders>
              <w:left w:val="nil"/>
              <w:right w:val="nil"/>
            </w:tcBorders>
          </w:tcPr>
          <w:p w:rsidR="00B12CBE" w:rsidRPr="008D54E6" w:rsidRDefault="00B12CBE" w:rsidP="00821A7A">
            <w:pPr>
              <w:spacing w:line="276" w:lineRule="auto"/>
              <w:rPr>
                <w:rFonts w:ascii="Arial" w:hAnsi="Arial" w:cs="Arial"/>
                <w:sz w:val="20"/>
                <w:szCs w:val="20"/>
              </w:rPr>
            </w:pPr>
          </w:p>
        </w:tc>
        <w:tc>
          <w:tcPr>
            <w:tcW w:w="2017" w:type="dxa"/>
            <w:tcBorders>
              <w:left w:val="nil"/>
            </w:tcBorders>
          </w:tcPr>
          <w:p w:rsidR="00B12CBE"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BE5889" w:rsidRPr="008D54E6" w:rsidTr="00821A7A">
        <w:tc>
          <w:tcPr>
            <w:tcW w:w="5070" w:type="dxa"/>
            <w:tcBorders>
              <w:right w:val="nil"/>
            </w:tcBorders>
          </w:tcPr>
          <w:p w:rsidR="00BE5889" w:rsidRPr="00BE5889" w:rsidRDefault="00BE5889" w:rsidP="00821A7A">
            <w:pPr>
              <w:spacing w:line="276" w:lineRule="auto"/>
              <w:rPr>
                <w:rFonts w:ascii="Arial" w:hAnsi="Arial" w:cs="Arial"/>
                <w:b/>
                <w:bCs/>
                <w:sz w:val="20"/>
                <w:szCs w:val="20"/>
              </w:rPr>
            </w:pPr>
            <w:r w:rsidRPr="00BE5889">
              <w:rPr>
                <w:rFonts w:ascii="Arial" w:hAnsi="Arial" w:cs="Arial"/>
                <w:b/>
                <w:color w:val="000000"/>
                <w:sz w:val="20"/>
                <w:szCs w:val="20"/>
              </w:rPr>
              <w:t xml:space="preserve">Étude sur les mutations de la société </w:t>
            </w:r>
            <w:r w:rsidRPr="00BE5889">
              <w:rPr>
                <w:rFonts w:ascii="Arial" w:hAnsi="Arial" w:cs="Arial"/>
                <w:b/>
                <w:color w:val="000000"/>
                <w:sz w:val="20"/>
                <w:szCs w:val="20"/>
              </w:rPr>
              <w:lastRenderedPageBreak/>
              <w:t>guadeloupéenne depuis 1850</w:t>
            </w:r>
          </w:p>
        </w:tc>
        <w:tc>
          <w:tcPr>
            <w:tcW w:w="2126" w:type="dxa"/>
            <w:tcBorders>
              <w:left w:val="nil"/>
              <w:right w:val="nil"/>
            </w:tcBorders>
          </w:tcPr>
          <w:p w:rsidR="00BE5889" w:rsidRPr="008D54E6" w:rsidRDefault="00BE5889" w:rsidP="00821A7A">
            <w:pPr>
              <w:spacing w:line="276" w:lineRule="auto"/>
              <w:rPr>
                <w:rFonts w:ascii="Arial" w:hAnsi="Arial" w:cs="Arial"/>
                <w:sz w:val="20"/>
                <w:szCs w:val="20"/>
              </w:rPr>
            </w:pPr>
            <w:r>
              <w:rPr>
                <w:rFonts w:ascii="Arial" w:hAnsi="Arial" w:cs="Arial"/>
                <w:sz w:val="20"/>
                <w:szCs w:val="20"/>
              </w:rPr>
              <w:lastRenderedPageBreak/>
              <w:t>1</w:t>
            </w:r>
            <w:r w:rsidRPr="00BE5889">
              <w:rPr>
                <w:rFonts w:ascii="Arial" w:hAnsi="Arial" w:cs="Arial"/>
                <w:sz w:val="20"/>
                <w:szCs w:val="20"/>
                <w:vertAlign w:val="superscript"/>
              </w:rPr>
              <w:t>ère</w:t>
            </w:r>
            <w:r>
              <w:rPr>
                <w:rFonts w:ascii="Arial" w:hAnsi="Arial" w:cs="Arial"/>
                <w:sz w:val="20"/>
                <w:szCs w:val="20"/>
              </w:rPr>
              <w:t xml:space="preserve"> ES - L</w:t>
            </w:r>
          </w:p>
        </w:tc>
        <w:tc>
          <w:tcPr>
            <w:tcW w:w="2017" w:type="dxa"/>
            <w:tcBorders>
              <w:left w:val="nil"/>
            </w:tcBorders>
          </w:tcPr>
          <w:p w:rsidR="00BE5889" w:rsidRPr="008D54E6" w:rsidRDefault="00BE5889" w:rsidP="00821A7A">
            <w:pPr>
              <w:spacing w:line="276" w:lineRule="auto"/>
              <w:rPr>
                <w:rFonts w:ascii="Arial" w:hAnsi="Arial" w:cs="Arial"/>
                <w:sz w:val="20"/>
                <w:szCs w:val="20"/>
              </w:rPr>
            </w:pPr>
            <w:r>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lastRenderedPageBreak/>
              <w:t>La Guadeloupe dans la Première Guerre mondiale</w:t>
            </w:r>
            <w:r w:rsidR="00C317E5" w:rsidRPr="008D54E6">
              <w:rPr>
                <w:rFonts w:ascii="Arial" w:hAnsi="Arial" w:cs="Arial"/>
                <w:b/>
                <w:sz w:val="20"/>
                <w:szCs w:val="20"/>
              </w:rPr>
              <w:t xml:space="preserve"> </w:t>
            </w:r>
          </w:p>
        </w:tc>
        <w:tc>
          <w:tcPr>
            <w:tcW w:w="2126" w:type="dxa"/>
            <w:tcBorders>
              <w:left w:val="nil"/>
              <w:right w:val="nil"/>
            </w:tcBorders>
          </w:tcPr>
          <w:p w:rsidR="003062D5" w:rsidRPr="008D54E6" w:rsidRDefault="00C317E5" w:rsidP="00821A7A">
            <w:pPr>
              <w:spacing w:line="276" w:lineRule="auto"/>
              <w:rPr>
                <w:rFonts w:ascii="Arial" w:hAnsi="Arial" w:cs="Arial"/>
                <w:sz w:val="20"/>
                <w:szCs w:val="20"/>
              </w:rPr>
            </w:pPr>
            <w:r w:rsidRPr="008D54E6">
              <w:rPr>
                <w:rFonts w:ascii="Arial" w:hAnsi="Arial" w:cs="Arial"/>
                <w:sz w:val="20"/>
                <w:szCs w:val="20"/>
              </w:rPr>
              <w:t>Primaire -3</w:t>
            </w:r>
            <w:r w:rsidRPr="008D54E6">
              <w:rPr>
                <w:rFonts w:ascii="Arial" w:hAnsi="Arial" w:cs="Arial"/>
                <w:sz w:val="20"/>
                <w:szCs w:val="20"/>
                <w:vertAlign w:val="superscript"/>
              </w:rPr>
              <w:t>e</w:t>
            </w:r>
            <w:r w:rsidRPr="008D54E6">
              <w:rPr>
                <w:rFonts w:ascii="Arial" w:hAnsi="Arial" w:cs="Arial"/>
                <w:sz w:val="20"/>
                <w:szCs w:val="20"/>
              </w:rPr>
              <w:t xml:space="preserve"> -Lycée</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C317E5" w:rsidRPr="008D54E6" w:rsidRDefault="00C317E5" w:rsidP="00821A7A">
            <w:pPr>
              <w:spacing w:line="276" w:lineRule="auto"/>
              <w:rPr>
                <w:rFonts w:ascii="Arial" w:hAnsi="Arial" w:cs="Arial"/>
                <w:b/>
                <w:color w:val="000000"/>
                <w:sz w:val="20"/>
                <w:szCs w:val="20"/>
              </w:rPr>
            </w:pPr>
            <w:r w:rsidRPr="008D54E6">
              <w:rPr>
                <w:rFonts w:ascii="Arial" w:hAnsi="Arial" w:cs="Arial"/>
                <w:b/>
                <w:color w:val="000000"/>
                <w:sz w:val="20"/>
                <w:szCs w:val="20"/>
              </w:rPr>
              <w:t>Les soldats guadeloupéens dans la Première Guerre mondiale</w:t>
            </w:r>
          </w:p>
        </w:tc>
        <w:tc>
          <w:tcPr>
            <w:tcW w:w="2126" w:type="dxa"/>
            <w:tcBorders>
              <w:left w:val="nil"/>
              <w:right w:val="nil"/>
            </w:tcBorders>
          </w:tcPr>
          <w:p w:rsidR="00C317E5" w:rsidRPr="008D54E6" w:rsidRDefault="00C317E5" w:rsidP="00821A7A">
            <w:pPr>
              <w:spacing w:line="276" w:lineRule="auto"/>
              <w:rPr>
                <w:rFonts w:ascii="Arial" w:hAnsi="Arial" w:cs="Arial"/>
                <w:sz w:val="20"/>
                <w:szCs w:val="20"/>
              </w:rPr>
            </w:pPr>
            <w:r w:rsidRPr="008D54E6">
              <w:rPr>
                <w:rFonts w:ascii="Arial" w:hAnsi="Arial" w:cs="Arial"/>
                <w:sz w:val="20"/>
                <w:szCs w:val="20"/>
              </w:rPr>
              <w:t>Primaire – 3</w:t>
            </w:r>
            <w:r w:rsidRPr="008D54E6">
              <w:rPr>
                <w:rFonts w:ascii="Arial" w:hAnsi="Arial" w:cs="Arial"/>
                <w:sz w:val="20"/>
                <w:szCs w:val="20"/>
                <w:vertAlign w:val="superscript"/>
              </w:rPr>
              <w:t>e</w:t>
            </w:r>
            <w:r w:rsidRPr="008D54E6">
              <w:rPr>
                <w:rFonts w:ascii="Arial" w:hAnsi="Arial" w:cs="Arial"/>
                <w:sz w:val="20"/>
                <w:szCs w:val="20"/>
              </w:rPr>
              <w:t xml:space="preserve"> - Lycée</w:t>
            </w:r>
          </w:p>
        </w:tc>
        <w:tc>
          <w:tcPr>
            <w:tcW w:w="2017" w:type="dxa"/>
            <w:tcBorders>
              <w:left w:val="nil"/>
            </w:tcBorders>
          </w:tcPr>
          <w:p w:rsidR="00C317E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BE5889" w:rsidRPr="008D54E6" w:rsidTr="00821A7A">
        <w:tc>
          <w:tcPr>
            <w:tcW w:w="5070" w:type="dxa"/>
            <w:tcBorders>
              <w:right w:val="nil"/>
            </w:tcBorders>
          </w:tcPr>
          <w:p w:rsidR="00BE5889" w:rsidRPr="00BE5889" w:rsidRDefault="00BE5889" w:rsidP="00821A7A">
            <w:pPr>
              <w:spacing w:line="276" w:lineRule="auto"/>
              <w:rPr>
                <w:rFonts w:ascii="Arial" w:hAnsi="Arial" w:cs="Arial"/>
                <w:b/>
                <w:color w:val="000000"/>
                <w:sz w:val="20"/>
                <w:szCs w:val="20"/>
              </w:rPr>
            </w:pPr>
            <w:r w:rsidRPr="00BE5889">
              <w:rPr>
                <w:rFonts w:ascii="Arial" w:hAnsi="Arial" w:cs="Arial"/>
                <w:b/>
                <w:color w:val="000000"/>
                <w:sz w:val="20"/>
                <w:szCs w:val="20"/>
              </w:rPr>
              <w:t xml:space="preserve">Étude sur  </w:t>
            </w:r>
            <w:r w:rsidRPr="00BE5889">
              <w:rPr>
                <w:rFonts w:ascii="Arial" w:eastAsia="Calibri" w:hAnsi="Arial" w:cs="Arial"/>
                <w:b/>
                <w:sz w:val="20"/>
                <w:szCs w:val="20"/>
                <w:lang w:eastAsia="en-US"/>
              </w:rPr>
              <w:t>l’expérience combattante dans une guerre totale à partir de l’exemple des soldats guadeloupéens morts sur le front</w:t>
            </w:r>
          </w:p>
        </w:tc>
        <w:tc>
          <w:tcPr>
            <w:tcW w:w="2126" w:type="dxa"/>
            <w:tcBorders>
              <w:left w:val="nil"/>
              <w:right w:val="nil"/>
            </w:tcBorders>
          </w:tcPr>
          <w:p w:rsidR="00BE5889" w:rsidRPr="008D54E6" w:rsidRDefault="00BE5889" w:rsidP="00821A7A">
            <w:pPr>
              <w:spacing w:line="276" w:lineRule="auto"/>
              <w:rPr>
                <w:rFonts w:ascii="Arial" w:hAnsi="Arial" w:cs="Arial"/>
                <w:sz w:val="20"/>
                <w:szCs w:val="20"/>
              </w:rPr>
            </w:pPr>
            <w:r>
              <w:rPr>
                <w:rFonts w:ascii="Arial" w:hAnsi="Arial" w:cs="Arial"/>
                <w:sz w:val="20"/>
                <w:szCs w:val="20"/>
              </w:rPr>
              <w:t>1</w:t>
            </w:r>
            <w:r w:rsidRPr="00BE5889">
              <w:rPr>
                <w:rFonts w:ascii="Arial" w:hAnsi="Arial" w:cs="Arial"/>
                <w:sz w:val="20"/>
                <w:szCs w:val="20"/>
                <w:vertAlign w:val="superscript"/>
              </w:rPr>
              <w:t>ère</w:t>
            </w:r>
            <w:r>
              <w:rPr>
                <w:rFonts w:ascii="Arial" w:hAnsi="Arial" w:cs="Arial"/>
                <w:sz w:val="20"/>
                <w:szCs w:val="20"/>
              </w:rPr>
              <w:t xml:space="preserve"> L - ES</w:t>
            </w:r>
          </w:p>
        </w:tc>
        <w:tc>
          <w:tcPr>
            <w:tcW w:w="2017" w:type="dxa"/>
            <w:tcBorders>
              <w:left w:val="nil"/>
            </w:tcBorders>
          </w:tcPr>
          <w:p w:rsidR="00BE5889" w:rsidRPr="008D54E6" w:rsidRDefault="00BE5889" w:rsidP="00821A7A">
            <w:pPr>
              <w:spacing w:line="276" w:lineRule="auto"/>
              <w:rPr>
                <w:rFonts w:ascii="Arial" w:hAnsi="Arial" w:cs="Arial"/>
                <w:sz w:val="20"/>
                <w:szCs w:val="20"/>
              </w:rPr>
            </w:pPr>
          </w:p>
        </w:tc>
      </w:tr>
      <w:tr w:rsidR="008D54E6" w:rsidRPr="008D54E6" w:rsidTr="00821A7A">
        <w:tc>
          <w:tcPr>
            <w:tcW w:w="5070" w:type="dxa"/>
            <w:tcBorders>
              <w:right w:val="nil"/>
            </w:tcBorders>
          </w:tcPr>
          <w:p w:rsidR="008D54E6" w:rsidRPr="008D54E6" w:rsidRDefault="008D54E6" w:rsidP="00821A7A">
            <w:pPr>
              <w:spacing w:line="276" w:lineRule="auto"/>
              <w:rPr>
                <w:rFonts w:ascii="Arial" w:hAnsi="Arial" w:cs="Arial"/>
                <w:b/>
                <w:color w:val="000000"/>
                <w:sz w:val="20"/>
                <w:szCs w:val="20"/>
              </w:rPr>
            </w:pPr>
            <w:r w:rsidRPr="008D54E6">
              <w:rPr>
                <w:rFonts w:ascii="Arial" w:hAnsi="Arial" w:cs="Arial"/>
                <w:b/>
                <w:color w:val="000000"/>
                <w:sz w:val="20"/>
                <w:szCs w:val="20"/>
              </w:rPr>
              <w:t>Commémorer, se souvenir : les monuments aux morts de Guadeloupe</w:t>
            </w:r>
          </w:p>
        </w:tc>
        <w:tc>
          <w:tcPr>
            <w:tcW w:w="2126" w:type="dxa"/>
            <w:tcBorders>
              <w:left w:val="nil"/>
              <w:right w:val="nil"/>
            </w:tcBorders>
          </w:tcPr>
          <w:p w:rsidR="008D54E6" w:rsidRPr="008D54E6" w:rsidRDefault="00BE5889" w:rsidP="00821A7A">
            <w:pPr>
              <w:spacing w:line="276" w:lineRule="auto"/>
              <w:rPr>
                <w:rFonts w:ascii="Arial" w:hAnsi="Arial" w:cs="Arial"/>
                <w:sz w:val="20"/>
                <w:szCs w:val="20"/>
              </w:rPr>
            </w:pPr>
            <w:r>
              <w:rPr>
                <w:rFonts w:ascii="Arial" w:hAnsi="Arial" w:cs="Arial"/>
                <w:sz w:val="20"/>
                <w:szCs w:val="20"/>
              </w:rPr>
              <w:t>3</w:t>
            </w:r>
            <w:r w:rsidRPr="00BE5889">
              <w:rPr>
                <w:rFonts w:ascii="Arial" w:hAnsi="Arial" w:cs="Arial"/>
                <w:sz w:val="20"/>
                <w:szCs w:val="20"/>
                <w:vertAlign w:val="superscript"/>
              </w:rPr>
              <w:t>e</w:t>
            </w:r>
            <w:r>
              <w:rPr>
                <w:rFonts w:ascii="Arial" w:hAnsi="Arial" w:cs="Arial"/>
                <w:sz w:val="20"/>
                <w:szCs w:val="20"/>
              </w:rPr>
              <w:t xml:space="preserve"> - Lycée</w:t>
            </w:r>
          </w:p>
        </w:tc>
        <w:tc>
          <w:tcPr>
            <w:tcW w:w="2017" w:type="dxa"/>
            <w:tcBorders>
              <w:left w:val="nil"/>
            </w:tcBorders>
          </w:tcPr>
          <w:p w:rsidR="008D54E6" w:rsidRPr="008D54E6" w:rsidRDefault="008D54E6" w:rsidP="00821A7A">
            <w:pPr>
              <w:spacing w:line="276" w:lineRule="auto"/>
              <w:rPr>
                <w:rFonts w:ascii="Arial" w:hAnsi="Arial" w:cs="Arial"/>
                <w:sz w:val="20"/>
                <w:szCs w:val="20"/>
              </w:rPr>
            </w:pPr>
          </w:p>
        </w:tc>
      </w:tr>
      <w:tr w:rsidR="00BE5889" w:rsidRPr="008D54E6" w:rsidTr="00821A7A">
        <w:tc>
          <w:tcPr>
            <w:tcW w:w="5070" w:type="dxa"/>
            <w:tcBorders>
              <w:right w:val="nil"/>
            </w:tcBorders>
          </w:tcPr>
          <w:p w:rsidR="00BE5889" w:rsidRPr="00BE5889" w:rsidRDefault="00BE5889" w:rsidP="00821A7A">
            <w:pPr>
              <w:spacing w:line="276" w:lineRule="auto"/>
              <w:rPr>
                <w:rFonts w:ascii="Arial" w:hAnsi="Arial" w:cs="Arial"/>
                <w:b/>
                <w:color w:val="000000"/>
                <w:sz w:val="20"/>
                <w:szCs w:val="20"/>
              </w:rPr>
            </w:pPr>
            <w:r w:rsidRPr="00BE5889">
              <w:rPr>
                <w:rFonts w:ascii="Arial" w:eastAsia="Arial Unicode MS" w:hAnsi="Arial" w:cs="Arial"/>
                <w:b/>
                <w:sz w:val="20"/>
                <w:szCs w:val="20"/>
              </w:rPr>
              <w:t>La Guadeloupe des années 1930</w:t>
            </w:r>
          </w:p>
        </w:tc>
        <w:tc>
          <w:tcPr>
            <w:tcW w:w="2126" w:type="dxa"/>
            <w:tcBorders>
              <w:left w:val="nil"/>
              <w:right w:val="nil"/>
            </w:tcBorders>
          </w:tcPr>
          <w:p w:rsidR="00BE5889" w:rsidRPr="008D54E6" w:rsidRDefault="00BE5889" w:rsidP="00821A7A">
            <w:pPr>
              <w:spacing w:line="276" w:lineRule="auto"/>
              <w:rPr>
                <w:rFonts w:ascii="Arial" w:hAnsi="Arial" w:cs="Arial"/>
                <w:sz w:val="20"/>
                <w:szCs w:val="20"/>
              </w:rPr>
            </w:pPr>
            <w:r>
              <w:rPr>
                <w:rFonts w:ascii="Arial" w:hAnsi="Arial" w:cs="Arial"/>
                <w:sz w:val="20"/>
                <w:szCs w:val="20"/>
              </w:rPr>
              <w:t>1</w:t>
            </w:r>
            <w:r w:rsidRPr="00BE5889">
              <w:rPr>
                <w:rFonts w:ascii="Arial" w:hAnsi="Arial" w:cs="Arial"/>
                <w:sz w:val="20"/>
                <w:szCs w:val="20"/>
                <w:vertAlign w:val="superscript"/>
              </w:rPr>
              <w:t>ère</w:t>
            </w:r>
            <w:r>
              <w:rPr>
                <w:rFonts w:ascii="Arial" w:hAnsi="Arial" w:cs="Arial"/>
                <w:sz w:val="20"/>
                <w:szCs w:val="20"/>
              </w:rPr>
              <w:t xml:space="preserve"> L -ES</w:t>
            </w:r>
          </w:p>
        </w:tc>
        <w:tc>
          <w:tcPr>
            <w:tcW w:w="2017" w:type="dxa"/>
            <w:tcBorders>
              <w:left w:val="nil"/>
            </w:tcBorders>
          </w:tcPr>
          <w:p w:rsidR="00BE5889" w:rsidRPr="008D54E6" w:rsidRDefault="00BE5889" w:rsidP="00821A7A">
            <w:pPr>
              <w:spacing w:line="276" w:lineRule="auto"/>
              <w:rPr>
                <w:rFonts w:ascii="Arial" w:hAnsi="Arial" w:cs="Arial"/>
                <w:sz w:val="20"/>
                <w:szCs w:val="20"/>
              </w:rPr>
            </w:pPr>
            <w:r>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t>Félix Éboué et le Front populaire : l’exemple de la législation sociale</w:t>
            </w:r>
          </w:p>
        </w:tc>
        <w:tc>
          <w:tcPr>
            <w:tcW w:w="2126" w:type="dxa"/>
            <w:tcBorders>
              <w:left w:val="nil"/>
              <w:right w:val="nil"/>
            </w:tcBorders>
          </w:tcPr>
          <w:p w:rsidR="003062D5" w:rsidRPr="008D54E6" w:rsidRDefault="00C317E5" w:rsidP="00821A7A">
            <w:pPr>
              <w:spacing w:line="276" w:lineRule="auto"/>
              <w:rPr>
                <w:rFonts w:ascii="Arial" w:hAnsi="Arial" w:cs="Arial"/>
                <w:sz w:val="20"/>
                <w:szCs w:val="20"/>
              </w:rPr>
            </w:pPr>
            <w:r w:rsidRPr="008D54E6">
              <w:rPr>
                <w:rFonts w:ascii="Arial" w:hAnsi="Arial" w:cs="Arial"/>
                <w:sz w:val="20"/>
                <w:szCs w:val="20"/>
              </w:rPr>
              <w:t>3</w:t>
            </w:r>
            <w:r w:rsidRPr="008D54E6">
              <w:rPr>
                <w:rFonts w:ascii="Arial" w:hAnsi="Arial" w:cs="Arial"/>
                <w:sz w:val="20"/>
                <w:szCs w:val="20"/>
                <w:vertAlign w:val="superscript"/>
              </w:rPr>
              <w:t>e</w:t>
            </w:r>
            <w:r w:rsidRPr="008D54E6">
              <w:rPr>
                <w:rFonts w:ascii="Arial" w:hAnsi="Arial" w:cs="Arial"/>
                <w:sz w:val="20"/>
                <w:szCs w:val="20"/>
              </w:rPr>
              <w:t xml:space="preserve"> - Lycée</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t>La Guadeloupe et la Seconde Guerre mondiale</w:t>
            </w:r>
            <w:r w:rsidRPr="008D54E6">
              <w:rPr>
                <w:rFonts w:ascii="Arial" w:hAnsi="Arial" w:cs="Arial"/>
                <w:b/>
                <w:sz w:val="20"/>
                <w:szCs w:val="20"/>
              </w:rPr>
              <w:t xml:space="preserve"> </w:t>
            </w:r>
            <w:r w:rsidR="00EE1D9A" w:rsidRPr="008D54E6">
              <w:rPr>
                <w:rFonts w:ascii="Arial" w:hAnsi="Arial" w:cs="Arial"/>
                <w:b/>
                <w:sz w:val="20"/>
                <w:szCs w:val="20"/>
              </w:rPr>
              <w:t>(</w:t>
            </w:r>
            <w:r w:rsidR="00EE1D9A" w:rsidRPr="008D54E6">
              <w:rPr>
                <w:rFonts w:ascii="Arial" w:eastAsia="Arial Unicode MS" w:hAnsi="Arial" w:cs="Arial"/>
                <w:b/>
                <w:sz w:val="20"/>
                <w:szCs w:val="20"/>
              </w:rPr>
              <w:t>enjeux stratégiques, enjeux politiques, vie quotidienne, résistances…</w:t>
            </w:r>
            <w:r w:rsidR="00EE1D9A" w:rsidRPr="008D54E6">
              <w:rPr>
                <w:rFonts w:ascii="Arial" w:hAnsi="Arial" w:cs="Arial"/>
                <w:b/>
                <w:sz w:val="20"/>
                <w:szCs w:val="20"/>
              </w:rPr>
              <w:t>)</w:t>
            </w:r>
          </w:p>
        </w:tc>
        <w:tc>
          <w:tcPr>
            <w:tcW w:w="2126" w:type="dxa"/>
            <w:tcBorders>
              <w:left w:val="nil"/>
              <w:right w:val="nil"/>
            </w:tcBorders>
          </w:tcPr>
          <w:p w:rsidR="003062D5" w:rsidRPr="008D54E6" w:rsidRDefault="00C317E5" w:rsidP="00821A7A">
            <w:pPr>
              <w:spacing w:line="276" w:lineRule="auto"/>
              <w:rPr>
                <w:rFonts w:ascii="Arial" w:hAnsi="Arial" w:cs="Arial"/>
                <w:sz w:val="20"/>
                <w:szCs w:val="20"/>
              </w:rPr>
            </w:pPr>
            <w:r w:rsidRPr="008D54E6">
              <w:rPr>
                <w:rFonts w:ascii="Arial" w:hAnsi="Arial" w:cs="Arial"/>
                <w:sz w:val="20"/>
                <w:szCs w:val="20"/>
              </w:rPr>
              <w:t>Primaire -3</w:t>
            </w:r>
            <w:r w:rsidRPr="008D54E6">
              <w:rPr>
                <w:rFonts w:ascii="Arial" w:hAnsi="Arial" w:cs="Arial"/>
                <w:sz w:val="20"/>
                <w:szCs w:val="20"/>
                <w:vertAlign w:val="superscript"/>
              </w:rPr>
              <w:t>e</w:t>
            </w:r>
            <w:r w:rsidRPr="008D54E6">
              <w:rPr>
                <w:rFonts w:ascii="Arial" w:hAnsi="Arial" w:cs="Arial"/>
                <w:sz w:val="20"/>
                <w:szCs w:val="20"/>
              </w:rPr>
              <w:t xml:space="preserve"> - Lycée</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9B5653" w:rsidRPr="008D54E6" w:rsidTr="00821A7A">
        <w:tc>
          <w:tcPr>
            <w:tcW w:w="5070" w:type="dxa"/>
            <w:tcBorders>
              <w:right w:val="nil"/>
            </w:tcBorders>
          </w:tcPr>
          <w:p w:rsidR="009B5653" w:rsidRPr="008D54E6" w:rsidRDefault="009B5653" w:rsidP="00821A7A">
            <w:pPr>
              <w:spacing w:line="276" w:lineRule="auto"/>
              <w:rPr>
                <w:rFonts w:ascii="Arial" w:hAnsi="Arial" w:cs="Arial"/>
                <w:b/>
                <w:color w:val="000000"/>
                <w:sz w:val="20"/>
                <w:szCs w:val="20"/>
              </w:rPr>
            </w:pPr>
            <w:r w:rsidRPr="008D54E6">
              <w:rPr>
                <w:rFonts w:ascii="Arial" w:hAnsi="Arial" w:cs="Arial"/>
                <w:b/>
                <w:color w:val="000000"/>
                <w:sz w:val="20"/>
                <w:szCs w:val="20"/>
              </w:rPr>
              <w:t>Les femmes en Guadeloupe au XX</w:t>
            </w:r>
            <w:r w:rsidRPr="00E46779">
              <w:rPr>
                <w:rFonts w:ascii="Arial" w:hAnsi="Arial" w:cs="Arial"/>
                <w:b/>
                <w:color w:val="000000"/>
                <w:sz w:val="20"/>
                <w:szCs w:val="20"/>
                <w:vertAlign w:val="superscript"/>
              </w:rPr>
              <w:t>e</w:t>
            </w:r>
            <w:r w:rsidRPr="008D54E6">
              <w:rPr>
                <w:rFonts w:ascii="Arial" w:hAnsi="Arial" w:cs="Arial"/>
                <w:b/>
                <w:color w:val="000000"/>
                <w:sz w:val="20"/>
                <w:szCs w:val="20"/>
              </w:rPr>
              <w:t xml:space="preserve"> s</w:t>
            </w:r>
          </w:p>
        </w:tc>
        <w:tc>
          <w:tcPr>
            <w:tcW w:w="2126" w:type="dxa"/>
            <w:tcBorders>
              <w:left w:val="nil"/>
              <w:right w:val="nil"/>
            </w:tcBorders>
          </w:tcPr>
          <w:p w:rsidR="009B5653" w:rsidRPr="008D54E6" w:rsidRDefault="009B5653" w:rsidP="00821A7A">
            <w:pPr>
              <w:spacing w:line="276" w:lineRule="auto"/>
              <w:rPr>
                <w:rFonts w:ascii="Arial" w:hAnsi="Arial" w:cs="Arial"/>
                <w:sz w:val="20"/>
                <w:szCs w:val="20"/>
              </w:rPr>
            </w:pPr>
            <w:r w:rsidRPr="008D54E6">
              <w:rPr>
                <w:rFonts w:ascii="Arial" w:hAnsi="Arial" w:cs="Arial"/>
                <w:sz w:val="20"/>
                <w:szCs w:val="20"/>
              </w:rPr>
              <w:t>L.P.</w:t>
            </w:r>
          </w:p>
        </w:tc>
        <w:tc>
          <w:tcPr>
            <w:tcW w:w="2017" w:type="dxa"/>
            <w:tcBorders>
              <w:left w:val="nil"/>
            </w:tcBorders>
          </w:tcPr>
          <w:p w:rsidR="009B5653"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t>Les Antilles depuis 1946 : l’exemple de la Guadeloupe</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BE5889" w:rsidRPr="008D54E6" w:rsidTr="00821A7A">
        <w:tc>
          <w:tcPr>
            <w:tcW w:w="5070" w:type="dxa"/>
            <w:tcBorders>
              <w:right w:val="nil"/>
            </w:tcBorders>
          </w:tcPr>
          <w:p w:rsidR="00BE5889" w:rsidRPr="00BE5889" w:rsidRDefault="00BE5889" w:rsidP="00821A7A">
            <w:pPr>
              <w:spacing w:line="276" w:lineRule="auto"/>
              <w:rPr>
                <w:rFonts w:ascii="Arial" w:hAnsi="Arial" w:cs="Arial"/>
                <w:b/>
                <w:color w:val="000000"/>
                <w:sz w:val="20"/>
                <w:szCs w:val="20"/>
              </w:rPr>
            </w:pPr>
            <w:r w:rsidRPr="00BE5889">
              <w:rPr>
                <w:rFonts w:ascii="Arial" w:eastAsia="Arial Unicode MS" w:hAnsi="Arial" w:cs="Arial"/>
                <w:b/>
                <w:sz w:val="20"/>
                <w:szCs w:val="20"/>
              </w:rPr>
              <w:t>La départementalisation de 1946</w:t>
            </w:r>
          </w:p>
        </w:tc>
        <w:tc>
          <w:tcPr>
            <w:tcW w:w="2126" w:type="dxa"/>
            <w:tcBorders>
              <w:left w:val="nil"/>
              <w:right w:val="nil"/>
            </w:tcBorders>
          </w:tcPr>
          <w:p w:rsidR="00BE5889" w:rsidRPr="008D54E6" w:rsidRDefault="00BE5889" w:rsidP="00821A7A">
            <w:pPr>
              <w:spacing w:line="276" w:lineRule="auto"/>
              <w:rPr>
                <w:rFonts w:ascii="Arial" w:hAnsi="Arial" w:cs="Arial"/>
                <w:sz w:val="20"/>
                <w:szCs w:val="20"/>
              </w:rPr>
            </w:pPr>
            <w:r>
              <w:rPr>
                <w:rFonts w:ascii="Arial" w:hAnsi="Arial" w:cs="Arial"/>
                <w:sz w:val="20"/>
                <w:szCs w:val="20"/>
              </w:rPr>
              <w:t>1</w:t>
            </w:r>
            <w:r w:rsidRPr="00BE5889">
              <w:rPr>
                <w:rFonts w:ascii="Arial" w:hAnsi="Arial" w:cs="Arial"/>
                <w:sz w:val="20"/>
                <w:szCs w:val="20"/>
                <w:vertAlign w:val="superscript"/>
              </w:rPr>
              <w:t>ère</w:t>
            </w:r>
            <w:r>
              <w:rPr>
                <w:rFonts w:ascii="Arial" w:hAnsi="Arial" w:cs="Arial"/>
                <w:sz w:val="20"/>
                <w:szCs w:val="20"/>
              </w:rPr>
              <w:t xml:space="preserve"> L- ES</w:t>
            </w:r>
          </w:p>
        </w:tc>
        <w:tc>
          <w:tcPr>
            <w:tcW w:w="2017" w:type="dxa"/>
            <w:tcBorders>
              <w:left w:val="nil"/>
            </w:tcBorders>
          </w:tcPr>
          <w:p w:rsidR="00BE5889" w:rsidRPr="008D54E6" w:rsidRDefault="00BE5889" w:rsidP="00821A7A">
            <w:pPr>
              <w:spacing w:line="276" w:lineRule="auto"/>
              <w:rPr>
                <w:rFonts w:ascii="Arial" w:hAnsi="Arial" w:cs="Arial"/>
                <w:sz w:val="20"/>
                <w:szCs w:val="20"/>
              </w:rPr>
            </w:pP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t>Les sources de l’histoire locale</w:t>
            </w:r>
          </w:p>
        </w:tc>
        <w:tc>
          <w:tcPr>
            <w:tcW w:w="2126" w:type="dxa"/>
            <w:tcBorders>
              <w:left w:val="nil"/>
              <w:right w:val="nil"/>
            </w:tcBorders>
          </w:tcPr>
          <w:p w:rsidR="003062D5" w:rsidRPr="008D54E6" w:rsidRDefault="00AE10C8" w:rsidP="00821A7A">
            <w:pPr>
              <w:spacing w:line="276" w:lineRule="auto"/>
              <w:rPr>
                <w:rFonts w:ascii="Arial" w:hAnsi="Arial" w:cs="Arial"/>
                <w:sz w:val="20"/>
                <w:szCs w:val="20"/>
              </w:rPr>
            </w:pPr>
            <w:r>
              <w:rPr>
                <w:rFonts w:ascii="Arial" w:hAnsi="Arial" w:cs="Arial"/>
                <w:sz w:val="20"/>
                <w:szCs w:val="20"/>
              </w:rPr>
              <w:t>Tous niveaux</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t>Les séismes en Guadeloupe : le tremblement de terre de 1843</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t>La question de l’accès à l’eau : l’eau en Guadeloupe : une préoccupation ancienne</w:t>
            </w:r>
            <w:r w:rsidRPr="008D54E6">
              <w:rPr>
                <w:rFonts w:ascii="Arial" w:hAnsi="Arial" w:cs="Arial"/>
                <w:b/>
                <w:sz w:val="20"/>
                <w:szCs w:val="20"/>
              </w:rPr>
              <w:t xml:space="preserve"> –XVIII</w:t>
            </w:r>
            <w:r w:rsidRPr="008D54E6">
              <w:rPr>
                <w:rFonts w:ascii="Arial" w:hAnsi="Arial" w:cs="Arial"/>
                <w:b/>
                <w:sz w:val="20"/>
                <w:szCs w:val="20"/>
                <w:vertAlign w:val="superscript"/>
              </w:rPr>
              <w:t>e</w:t>
            </w:r>
            <w:r w:rsidRPr="008D54E6">
              <w:rPr>
                <w:rFonts w:ascii="Arial" w:hAnsi="Arial" w:cs="Arial"/>
                <w:b/>
                <w:sz w:val="20"/>
                <w:szCs w:val="20"/>
              </w:rPr>
              <w:t>-XXI</w:t>
            </w:r>
            <w:r w:rsidRPr="008D54E6">
              <w:rPr>
                <w:rFonts w:ascii="Arial" w:hAnsi="Arial" w:cs="Arial"/>
                <w:b/>
                <w:sz w:val="20"/>
                <w:szCs w:val="20"/>
                <w:vertAlign w:val="superscript"/>
              </w:rPr>
              <w:t>e</w:t>
            </w:r>
            <w:r w:rsidRPr="008D54E6">
              <w:rPr>
                <w:rFonts w:ascii="Arial" w:hAnsi="Arial" w:cs="Arial"/>
                <w:b/>
                <w:sz w:val="20"/>
                <w:szCs w:val="20"/>
              </w:rPr>
              <w:t xml:space="preserve"> s</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5</w:t>
            </w:r>
            <w:r w:rsidRPr="008D54E6">
              <w:rPr>
                <w:rFonts w:ascii="Arial" w:hAnsi="Arial" w:cs="Arial"/>
                <w:sz w:val="20"/>
                <w:szCs w:val="20"/>
                <w:vertAlign w:val="superscript"/>
              </w:rPr>
              <w:t>e</w:t>
            </w:r>
            <w:r w:rsidRPr="008D54E6">
              <w:rPr>
                <w:rFonts w:ascii="Arial" w:hAnsi="Arial" w:cs="Arial"/>
                <w:sz w:val="20"/>
                <w:szCs w:val="20"/>
              </w:rPr>
              <w:t xml:space="preserve"> – tous niveaux</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501ADC" w:rsidRPr="008D54E6" w:rsidTr="00821A7A">
        <w:tc>
          <w:tcPr>
            <w:tcW w:w="5070" w:type="dxa"/>
            <w:tcBorders>
              <w:right w:val="nil"/>
            </w:tcBorders>
          </w:tcPr>
          <w:p w:rsidR="003062D5" w:rsidRPr="008D54E6" w:rsidRDefault="003062D5" w:rsidP="00821A7A">
            <w:pPr>
              <w:spacing w:line="276" w:lineRule="auto"/>
              <w:rPr>
                <w:rFonts w:ascii="Arial" w:hAnsi="Arial" w:cs="Arial"/>
                <w:b/>
                <w:sz w:val="20"/>
                <w:szCs w:val="20"/>
              </w:rPr>
            </w:pPr>
            <w:r w:rsidRPr="008D54E6">
              <w:rPr>
                <w:rFonts w:ascii="Arial" w:hAnsi="Arial" w:cs="Arial"/>
                <w:b/>
                <w:color w:val="000000"/>
                <w:sz w:val="20"/>
                <w:szCs w:val="20"/>
              </w:rPr>
              <w:t>Une ville soumise aux risques : l’exemple de Pointe-à-Pitre (XIX</w:t>
            </w:r>
            <w:r w:rsidRPr="008D54E6">
              <w:rPr>
                <w:rFonts w:ascii="Arial" w:hAnsi="Arial" w:cs="Arial"/>
                <w:b/>
                <w:color w:val="000000"/>
                <w:sz w:val="20"/>
                <w:szCs w:val="20"/>
                <w:vertAlign w:val="superscript"/>
              </w:rPr>
              <w:t>e</w:t>
            </w:r>
            <w:r w:rsidRPr="008D54E6">
              <w:rPr>
                <w:rFonts w:ascii="Arial" w:hAnsi="Arial" w:cs="Arial"/>
                <w:b/>
                <w:color w:val="000000"/>
                <w:sz w:val="20"/>
                <w:szCs w:val="20"/>
              </w:rPr>
              <w:t>-XXI</w:t>
            </w:r>
            <w:r w:rsidRPr="008D54E6">
              <w:rPr>
                <w:rFonts w:ascii="Arial" w:hAnsi="Arial" w:cs="Arial"/>
                <w:b/>
                <w:color w:val="000000"/>
                <w:sz w:val="20"/>
                <w:szCs w:val="20"/>
                <w:vertAlign w:val="superscript"/>
              </w:rPr>
              <w:t xml:space="preserve">e </w:t>
            </w:r>
            <w:r w:rsidRPr="008D54E6">
              <w:rPr>
                <w:rFonts w:ascii="Arial" w:hAnsi="Arial" w:cs="Arial"/>
                <w:b/>
                <w:color w:val="000000"/>
                <w:sz w:val="20"/>
                <w:szCs w:val="20"/>
              </w:rPr>
              <w:t>s)</w:t>
            </w:r>
            <w:r w:rsidR="00EE1D9A" w:rsidRPr="008D54E6">
              <w:rPr>
                <w:rFonts w:ascii="Arial" w:eastAsia="Arial Unicode MS" w:hAnsi="Arial" w:cs="Arial"/>
                <w:b/>
                <w:sz w:val="20"/>
                <w:szCs w:val="20"/>
              </w:rPr>
              <w:t xml:space="preserve"> </w:t>
            </w:r>
          </w:p>
        </w:tc>
        <w:tc>
          <w:tcPr>
            <w:tcW w:w="2126" w:type="dxa"/>
            <w:tcBorders>
              <w:left w:val="nil"/>
              <w:right w:val="nil"/>
            </w:tcBorders>
          </w:tcPr>
          <w:p w:rsidR="003062D5" w:rsidRPr="008D54E6" w:rsidRDefault="003062D5" w:rsidP="00821A7A">
            <w:pPr>
              <w:spacing w:line="276" w:lineRule="auto"/>
              <w:rPr>
                <w:rFonts w:ascii="Arial" w:hAnsi="Arial" w:cs="Arial"/>
                <w:sz w:val="20"/>
                <w:szCs w:val="20"/>
              </w:rPr>
            </w:pPr>
            <w:r w:rsidRPr="008D54E6">
              <w:rPr>
                <w:rFonts w:ascii="Arial" w:hAnsi="Arial" w:cs="Arial"/>
                <w:sz w:val="20"/>
                <w:szCs w:val="20"/>
              </w:rPr>
              <w:t>Tous niveaux</w:t>
            </w:r>
          </w:p>
        </w:tc>
        <w:tc>
          <w:tcPr>
            <w:tcW w:w="2017" w:type="dxa"/>
            <w:tcBorders>
              <w:left w:val="nil"/>
            </w:tcBorders>
          </w:tcPr>
          <w:p w:rsidR="003062D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207C36" w:rsidRPr="008D54E6" w:rsidTr="00821A7A">
        <w:tc>
          <w:tcPr>
            <w:tcW w:w="5070" w:type="dxa"/>
            <w:tcBorders>
              <w:right w:val="nil"/>
            </w:tcBorders>
          </w:tcPr>
          <w:p w:rsidR="00C317E5" w:rsidRPr="008D54E6" w:rsidRDefault="00C317E5" w:rsidP="00821A7A">
            <w:pPr>
              <w:spacing w:line="276" w:lineRule="auto"/>
              <w:rPr>
                <w:rFonts w:ascii="Arial" w:hAnsi="Arial" w:cs="Arial"/>
                <w:b/>
                <w:sz w:val="20"/>
                <w:szCs w:val="20"/>
              </w:rPr>
            </w:pPr>
            <w:r w:rsidRPr="008D54E6">
              <w:rPr>
                <w:rFonts w:ascii="Arial" w:hAnsi="Arial" w:cs="Arial"/>
                <w:b/>
                <w:sz w:val="20"/>
                <w:szCs w:val="20"/>
              </w:rPr>
              <w:t>Les débuts de l’automobile</w:t>
            </w:r>
          </w:p>
        </w:tc>
        <w:tc>
          <w:tcPr>
            <w:tcW w:w="2126" w:type="dxa"/>
            <w:tcBorders>
              <w:left w:val="nil"/>
              <w:right w:val="nil"/>
            </w:tcBorders>
          </w:tcPr>
          <w:p w:rsidR="00C317E5" w:rsidRPr="008D54E6" w:rsidRDefault="00E6716E" w:rsidP="00821A7A">
            <w:pPr>
              <w:spacing w:line="276" w:lineRule="auto"/>
              <w:rPr>
                <w:rFonts w:ascii="Arial" w:hAnsi="Arial" w:cs="Arial"/>
                <w:sz w:val="20"/>
                <w:szCs w:val="20"/>
              </w:rPr>
            </w:pPr>
            <w:r w:rsidRPr="008D54E6">
              <w:rPr>
                <w:rFonts w:ascii="Arial" w:hAnsi="Arial" w:cs="Arial"/>
                <w:sz w:val="20"/>
                <w:szCs w:val="20"/>
              </w:rPr>
              <w:t>L.P. Tous niveaux</w:t>
            </w:r>
          </w:p>
        </w:tc>
        <w:tc>
          <w:tcPr>
            <w:tcW w:w="2017" w:type="dxa"/>
            <w:tcBorders>
              <w:left w:val="nil"/>
            </w:tcBorders>
          </w:tcPr>
          <w:p w:rsidR="00C317E5"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tc>
      </w:tr>
      <w:tr w:rsidR="004B4F24" w:rsidRPr="008D54E6" w:rsidTr="00821A7A">
        <w:tc>
          <w:tcPr>
            <w:tcW w:w="5070" w:type="dxa"/>
            <w:tcBorders>
              <w:right w:val="nil"/>
            </w:tcBorders>
          </w:tcPr>
          <w:p w:rsidR="004B4F24" w:rsidRPr="008D54E6" w:rsidRDefault="004B4F24" w:rsidP="00821A7A">
            <w:pPr>
              <w:spacing w:line="276" w:lineRule="auto"/>
              <w:rPr>
                <w:rFonts w:ascii="Arial" w:hAnsi="Arial" w:cs="Arial"/>
                <w:b/>
                <w:sz w:val="20"/>
                <w:szCs w:val="20"/>
              </w:rPr>
            </w:pPr>
            <w:r>
              <w:rPr>
                <w:rFonts w:ascii="Arial" w:hAnsi="Arial" w:cs="Arial"/>
                <w:b/>
                <w:sz w:val="20"/>
                <w:szCs w:val="20"/>
              </w:rPr>
              <w:t>La violence en Guadeloupe –XVII</w:t>
            </w:r>
            <w:r w:rsidRPr="004B4F24">
              <w:rPr>
                <w:rFonts w:ascii="Arial" w:hAnsi="Arial" w:cs="Arial"/>
                <w:b/>
                <w:sz w:val="20"/>
                <w:szCs w:val="20"/>
                <w:vertAlign w:val="superscript"/>
              </w:rPr>
              <w:t>e</w:t>
            </w:r>
            <w:r>
              <w:rPr>
                <w:rFonts w:ascii="Arial" w:hAnsi="Arial" w:cs="Arial"/>
                <w:b/>
                <w:sz w:val="20"/>
                <w:szCs w:val="20"/>
              </w:rPr>
              <w:t xml:space="preserve"> –XXI</w:t>
            </w:r>
            <w:r w:rsidRPr="004B4F24">
              <w:rPr>
                <w:rFonts w:ascii="Arial" w:hAnsi="Arial" w:cs="Arial"/>
                <w:b/>
                <w:sz w:val="20"/>
                <w:szCs w:val="20"/>
                <w:vertAlign w:val="superscript"/>
              </w:rPr>
              <w:t>e</w:t>
            </w:r>
            <w:r>
              <w:rPr>
                <w:rFonts w:ascii="Arial" w:hAnsi="Arial" w:cs="Arial"/>
                <w:b/>
                <w:sz w:val="20"/>
                <w:szCs w:val="20"/>
              </w:rPr>
              <w:t xml:space="preserve"> s</w:t>
            </w:r>
          </w:p>
        </w:tc>
        <w:tc>
          <w:tcPr>
            <w:tcW w:w="2126" w:type="dxa"/>
            <w:tcBorders>
              <w:left w:val="nil"/>
              <w:right w:val="nil"/>
            </w:tcBorders>
          </w:tcPr>
          <w:p w:rsidR="004B4F24" w:rsidRPr="008D54E6" w:rsidRDefault="004B4F24" w:rsidP="00821A7A">
            <w:pPr>
              <w:spacing w:line="276" w:lineRule="auto"/>
              <w:rPr>
                <w:rFonts w:ascii="Arial" w:hAnsi="Arial" w:cs="Arial"/>
                <w:sz w:val="20"/>
                <w:szCs w:val="20"/>
              </w:rPr>
            </w:pPr>
            <w:r>
              <w:rPr>
                <w:rFonts w:ascii="Arial" w:hAnsi="Arial" w:cs="Arial"/>
                <w:sz w:val="20"/>
                <w:szCs w:val="20"/>
              </w:rPr>
              <w:t>Tous niveaux</w:t>
            </w:r>
          </w:p>
        </w:tc>
        <w:tc>
          <w:tcPr>
            <w:tcW w:w="2017" w:type="dxa"/>
            <w:tcBorders>
              <w:left w:val="nil"/>
            </w:tcBorders>
          </w:tcPr>
          <w:p w:rsidR="004B4F24" w:rsidRPr="008D54E6" w:rsidRDefault="004B4F24" w:rsidP="00821A7A">
            <w:pPr>
              <w:spacing w:line="276" w:lineRule="auto"/>
              <w:rPr>
                <w:rFonts w:ascii="Arial" w:hAnsi="Arial" w:cs="Arial"/>
                <w:sz w:val="20"/>
                <w:szCs w:val="20"/>
              </w:rPr>
            </w:pPr>
          </w:p>
        </w:tc>
      </w:tr>
    </w:tbl>
    <w:p w:rsidR="00A32199" w:rsidRPr="008D54E6" w:rsidRDefault="00EE1D9A" w:rsidP="00EE1D9A">
      <w:pPr>
        <w:spacing w:line="360" w:lineRule="auto"/>
        <w:rPr>
          <w:rFonts w:ascii="Arial" w:hAnsi="Arial" w:cs="Arial"/>
          <w:sz w:val="20"/>
          <w:szCs w:val="20"/>
        </w:rPr>
      </w:pPr>
      <w:r w:rsidRPr="008D54E6">
        <w:rPr>
          <w:rFonts w:ascii="Arial" w:eastAsia="Arial Unicode MS" w:hAnsi="Arial" w:cs="Arial"/>
          <w:sz w:val="20"/>
          <w:szCs w:val="20"/>
        </w:rPr>
        <w:t>* En partenariat avec la Maison du Pa</w:t>
      </w:r>
      <w:r w:rsidR="00C254E3" w:rsidRPr="008D54E6">
        <w:rPr>
          <w:rFonts w:ascii="Arial" w:eastAsia="Arial Unicode MS" w:hAnsi="Arial" w:cs="Arial"/>
          <w:sz w:val="20"/>
          <w:szCs w:val="20"/>
        </w:rPr>
        <w:t>trimoine de la ville d’art et d’</w:t>
      </w:r>
      <w:r w:rsidRPr="008D54E6">
        <w:rPr>
          <w:rFonts w:ascii="Arial" w:eastAsia="Arial Unicode MS" w:hAnsi="Arial" w:cs="Arial"/>
          <w:sz w:val="20"/>
          <w:szCs w:val="20"/>
        </w:rPr>
        <w:t>histoire de Basse-Terre.</w:t>
      </w:r>
    </w:p>
    <w:p w:rsidR="00FA2597" w:rsidRDefault="00FA2597" w:rsidP="000F6CF1">
      <w:pPr>
        <w:pStyle w:val="Paragraphedeliste"/>
        <w:spacing w:line="360" w:lineRule="auto"/>
        <w:ind w:left="1004"/>
        <w:jc w:val="both"/>
        <w:rPr>
          <w:rFonts w:ascii="Arial" w:hAnsi="Arial" w:cs="Arial"/>
          <w:b/>
          <w:i/>
          <w:color w:val="4F81BD"/>
        </w:rPr>
      </w:pPr>
    </w:p>
    <w:p w:rsidR="000F6CF1" w:rsidRPr="008D54E6" w:rsidRDefault="00245F20" w:rsidP="000F6CF1">
      <w:pPr>
        <w:pStyle w:val="Paragraphedeliste"/>
        <w:spacing w:line="360" w:lineRule="auto"/>
        <w:ind w:left="1004"/>
        <w:jc w:val="both"/>
        <w:rPr>
          <w:rFonts w:ascii="Arial" w:hAnsi="Arial" w:cs="Arial"/>
          <w:i/>
          <w:color w:val="4F81BD"/>
        </w:rPr>
      </w:pPr>
      <w:r w:rsidRPr="008D54E6">
        <w:rPr>
          <w:rFonts w:ascii="Arial" w:hAnsi="Arial" w:cs="Arial"/>
          <w:b/>
          <w:i/>
          <w:color w:val="4F81BD"/>
        </w:rPr>
        <w:t>Histoire des arts</w:t>
      </w:r>
    </w:p>
    <w:tbl>
      <w:tblPr>
        <w:tblW w:w="0" w:type="auto"/>
        <w:tblBorders>
          <w:top w:val="single" w:sz="18" w:space="0" w:color="4F81BD"/>
          <w:left w:val="single" w:sz="18" w:space="0" w:color="4F81BD"/>
          <w:bottom w:val="single" w:sz="18" w:space="0" w:color="4F81BD"/>
          <w:right w:val="single" w:sz="18" w:space="0" w:color="4F81BD"/>
        </w:tblBorders>
        <w:tblLook w:val="04A0" w:firstRow="1" w:lastRow="0" w:firstColumn="1" w:lastColumn="0" w:noHBand="0" w:noVBand="1"/>
      </w:tblPr>
      <w:tblGrid>
        <w:gridCol w:w="4928"/>
        <w:gridCol w:w="2268"/>
        <w:gridCol w:w="2017"/>
      </w:tblGrid>
      <w:tr w:rsidR="00B3031A" w:rsidRPr="008D54E6" w:rsidTr="00821A7A">
        <w:tc>
          <w:tcPr>
            <w:tcW w:w="4928" w:type="dxa"/>
            <w:shd w:val="clear" w:color="auto" w:fill="4F81BD"/>
          </w:tcPr>
          <w:p w:rsidR="00B3031A" w:rsidRPr="008D54E6" w:rsidRDefault="00B3031A"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Thème</w:t>
            </w:r>
          </w:p>
        </w:tc>
        <w:tc>
          <w:tcPr>
            <w:tcW w:w="2268" w:type="dxa"/>
            <w:shd w:val="clear" w:color="auto" w:fill="4F81BD"/>
          </w:tcPr>
          <w:p w:rsidR="00B3031A" w:rsidRPr="008D54E6" w:rsidRDefault="00B3031A"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Niveau scolaire concerné</w:t>
            </w:r>
          </w:p>
        </w:tc>
        <w:tc>
          <w:tcPr>
            <w:tcW w:w="2017" w:type="dxa"/>
            <w:shd w:val="clear" w:color="auto" w:fill="4F81BD"/>
          </w:tcPr>
          <w:p w:rsidR="00B3031A" w:rsidRPr="008D54E6" w:rsidRDefault="00B3031A"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Type d’action/ Outil</w:t>
            </w:r>
          </w:p>
        </w:tc>
      </w:tr>
      <w:tr w:rsidR="00B3031A" w:rsidRPr="008D54E6" w:rsidTr="00821A7A">
        <w:tc>
          <w:tcPr>
            <w:tcW w:w="4928" w:type="dxa"/>
          </w:tcPr>
          <w:p w:rsidR="00B3031A" w:rsidRPr="008D54E6" w:rsidRDefault="00B3031A" w:rsidP="00821A7A">
            <w:pPr>
              <w:pStyle w:val="Paragraphedeliste"/>
              <w:numPr>
                <w:ilvl w:val="0"/>
                <w:numId w:val="3"/>
              </w:numPr>
              <w:spacing w:line="276" w:lineRule="auto"/>
              <w:ind w:left="0" w:hanging="76"/>
              <w:rPr>
                <w:rFonts w:ascii="Arial" w:hAnsi="Arial" w:cs="Arial"/>
                <w:b/>
                <w:sz w:val="20"/>
                <w:szCs w:val="20"/>
              </w:rPr>
            </w:pPr>
            <w:r w:rsidRPr="008D54E6">
              <w:rPr>
                <w:rFonts w:ascii="Arial" w:hAnsi="Arial" w:cs="Arial"/>
                <w:b/>
                <w:sz w:val="20"/>
                <w:szCs w:val="20"/>
              </w:rPr>
              <w:t xml:space="preserve"> </w:t>
            </w:r>
            <w:r w:rsidRPr="008D54E6">
              <w:rPr>
                <w:rFonts w:ascii="Arial" w:eastAsia="Arial Unicode MS" w:hAnsi="Arial" w:cs="Arial"/>
                <w:b/>
                <w:sz w:val="20"/>
                <w:szCs w:val="20"/>
              </w:rPr>
              <w:t>Patrimoine : l’habitation en Guadeloupe – XVII</w:t>
            </w:r>
            <w:r w:rsidRPr="008D54E6">
              <w:rPr>
                <w:rFonts w:ascii="Arial" w:eastAsia="Arial Unicode MS" w:hAnsi="Arial" w:cs="Arial"/>
                <w:b/>
                <w:sz w:val="20"/>
                <w:szCs w:val="20"/>
                <w:vertAlign w:val="superscript"/>
              </w:rPr>
              <w:t>e</w:t>
            </w:r>
            <w:r w:rsidRPr="008D54E6">
              <w:rPr>
                <w:rFonts w:ascii="Arial" w:eastAsia="Arial Unicode MS" w:hAnsi="Arial" w:cs="Arial"/>
                <w:b/>
                <w:sz w:val="20"/>
                <w:szCs w:val="20"/>
              </w:rPr>
              <w:t xml:space="preserve"> s - XIX</w:t>
            </w:r>
            <w:r w:rsidRPr="008D54E6">
              <w:rPr>
                <w:rFonts w:ascii="Arial" w:eastAsia="Arial Unicode MS" w:hAnsi="Arial" w:cs="Arial"/>
                <w:b/>
                <w:sz w:val="20"/>
                <w:szCs w:val="20"/>
                <w:vertAlign w:val="superscript"/>
              </w:rPr>
              <w:t>e</w:t>
            </w:r>
            <w:r w:rsidRPr="008D54E6">
              <w:rPr>
                <w:rFonts w:ascii="Arial" w:eastAsia="Arial Unicode MS" w:hAnsi="Arial" w:cs="Arial"/>
                <w:b/>
                <w:sz w:val="20"/>
                <w:szCs w:val="20"/>
              </w:rPr>
              <w:t xml:space="preserve"> s. Approche architecturale.</w:t>
            </w:r>
          </w:p>
          <w:p w:rsidR="00B3031A" w:rsidRPr="008D54E6" w:rsidRDefault="00B3031A" w:rsidP="00821A7A">
            <w:pPr>
              <w:pStyle w:val="Paragraphedeliste"/>
              <w:numPr>
                <w:ilvl w:val="0"/>
                <w:numId w:val="3"/>
              </w:numPr>
              <w:spacing w:line="276" w:lineRule="auto"/>
              <w:ind w:left="0" w:hanging="76"/>
              <w:rPr>
                <w:rFonts w:ascii="Arial" w:hAnsi="Arial" w:cs="Arial"/>
                <w:b/>
                <w:sz w:val="20"/>
                <w:szCs w:val="20"/>
              </w:rPr>
            </w:pPr>
            <w:r w:rsidRPr="008D54E6">
              <w:rPr>
                <w:rFonts w:ascii="Arial" w:eastAsia="Arial Unicode MS" w:hAnsi="Arial" w:cs="Arial"/>
                <w:b/>
                <w:sz w:val="20"/>
                <w:szCs w:val="20"/>
              </w:rPr>
              <w:t>Les habitations en Guadeloupe à travers l’iconographie –XVII</w:t>
            </w:r>
            <w:r w:rsidRPr="008D54E6">
              <w:rPr>
                <w:rFonts w:ascii="Arial" w:eastAsia="Arial Unicode MS" w:hAnsi="Arial" w:cs="Arial"/>
                <w:b/>
                <w:sz w:val="20"/>
                <w:szCs w:val="20"/>
                <w:vertAlign w:val="superscript"/>
              </w:rPr>
              <w:t>e</w:t>
            </w:r>
            <w:r w:rsidRPr="008D54E6">
              <w:rPr>
                <w:rFonts w:ascii="Arial" w:eastAsia="Arial Unicode MS" w:hAnsi="Arial" w:cs="Arial"/>
                <w:b/>
                <w:sz w:val="20"/>
                <w:szCs w:val="20"/>
              </w:rPr>
              <w:t xml:space="preserve"> - XIX</w:t>
            </w:r>
            <w:r w:rsidRPr="008D54E6">
              <w:rPr>
                <w:rFonts w:ascii="Arial" w:eastAsia="Arial Unicode MS" w:hAnsi="Arial" w:cs="Arial"/>
                <w:b/>
                <w:sz w:val="20"/>
                <w:szCs w:val="20"/>
                <w:vertAlign w:val="superscript"/>
              </w:rPr>
              <w:t>e</w:t>
            </w:r>
            <w:r w:rsidRPr="008D54E6">
              <w:rPr>
                <w:rFonts w:ascii="Arial" w:eastAsia="Arial Unicode MS" w:hAnsi="Arial" w:cs="Arial"/>
                <w:b/>
                <w:sz w:val="20"/>
                <w:szCs w:val="20"/>
              </w:rPr>
              <w:t xml:space="preserve"> s</w:t>
            </w:r>
          </w:p>
          <w:p w:rsidR="00B3031A" w:rsidRPr="008D54E6" w:rsidRDefault="00B3031A" w:rsidP="00821A7A">
            <w:pPr>
              <w:pStyle w:val="Paragraphedeliste"/>
              <w:numPr>
                <w:ilvl w:val="0"/>
                <w:numId w:val="3"/>
              </w:numPr>
              <w:tabs>
                <w:tab w:val="left" w:pos="142"/>
              </w:tabs>
              <w:spacing w:line="276" w:lineRule="auto"/>
              <w:ind w:left="0" w:firstLine="0"/>
              <w:rPr>
                <w:rFonts w:ascii="Arial" w:hAnsi="Arial" w:cs="Arial"/>
                <w:b/>
                <w:sz w:val="20"/>
                <w:szCs w:val="20"/>
              </w:rPr>
            </w:pPr>
            <w:r w:rsidRPr="008D54E6">
              <w:rPr>
                <w:rFonts w:ascii="Arial" w:hAnsi="Arial" w:cs="Arial"/>
                <w:b/>
                <w:sz w:val="20"/>
                <w:szCs w:val="20"/>
              </w:rPr>
              <w:t>Art et liberté au XIXe s </w:t>
            </w:r>
          </w:p>
          <w:p w:rsidR="00B3031A" w:rsidRPr="008D54E6" w:rsidRDefault="00B3031A" w:rsidP="00821A7A">
            <w:pPr>
              <w:spacing w:line="276" w:lineRule="auto"/>
              <w:rPr>
                <w:rFonts w:ascii="Arial" w:hAnsi="Arial" w:cs="Arial"/>
                <w:b/>
                <w:sz w:val="20"/>
                <w:szCs w:val="20"/>
              </w:rPr>
            </w:pPr>
            <w:r w:rsidRPr="008D54E6">
              <w:rPr>
                <w:rFonts w:ascii="Arial" w:hAnsi="Arial" w:cs="Arial"/>
                <w:b/>
                <w:sz w:val="20"/>
                <w:szCs w:val="20"/>
              </w:rPr>
              <w:t>- Art, corps et expression à partir de l’étude de gravures du XVIIIe s – XIX</w:t>
            </w:r>
            <w:r w:rsidRPr="008D54E6">
              <w:rPr>
                <w:rFonts w:ascii="Arial" w:hAnsi="Arial" w:cs="Arial"/>
                <w:b/>
                <w:sz w:val="20"/>
                <w:szCs w:val="20"/>
                <w:vertAlign w:val="superscript"/>
              </w:rPr>
              <w:t>e</w:t>
            </w:r>
            <w:r w:rsidRPr="008D54E6">
              <w:rPr>
                <w:rFonts w:ascii="Arial" w:hAnsi="Arial" w:cs="Arial"/>
                <w:b/>
                <w:sz w:val="20"/>
                <w:szCs w:val="20"/>
              </w:rPr>
              <w:t xml:space="preserve"> s </w:t>
            </w:r>
          </w:p>
          <w:p w:rsidR="00B3031A" w:rsidRPr="008D54E6" w:rsidRDefault="00B3031A" w:rsidP="00821A7A">
            <w:pPr>
              <w:spacing w:line="276" w:lineRule="auto"/>
              <w:rPr>
                <w:rFonts w:ascii="Arial" w:hAnsi="Arial" w:cs="Arial"/>
                <w:b/>
                <w:sz w:val="20"/>
                <w:szCs w:val="20"/>
              </w:rPr>
            </w:pPr>
            <w:r w:rsidRPr="008D54E6">
              <w:rPr>
                <w:rFonts w:ascii="Arial" w:hAnsi="Arial" w:cs="Arial"/>
                <w:b/>
                <w:sz w:val="20"/>
                <w:szCs w:val="20"/>
              </w:rPr>
              <w:t>- Représenter une catastrophe : l’exemple du tremblement de terre de 1843 à la Guadeloupe</w:t>
            </w:r>
            <w:r w:rsidRPr="008D54E6">
              <w:rPr>
                <w:rFonts w:ascii="Arial" w:hAnsi="Arial" w:cs="Arial"/>
                <w:sz w:val="20"/>
                <w:szCs w:val="20"/>
              </w:rPr>
              <w:t xml:space="preserve"> </w:t>
            </w:r>
          </w:p>
        </w:tc>
        <w:tc>
          <w:tcPr>
            <w:tcW w:w="2268" w:type="dxa"/>
          </w:tcPr>
          <w:p w:rsidR="00B3031A" w:rsidRPr="008D54E6" w:rsidRDefault="00B3031A" w:rsidP="00821A7A">
            <w:pPr>
              <w:spacing w:line="276" w:lineRule="auto"/>
              <w:rPr>
                <w:rFonts w:ascii="Arial" w:hAnsi="Arial" w:cs="Arial"/>
                <w:sz w:val="20"/>
                <w:szCs w:val="20"/>
              </w:rPr>
            </w:pPr>
            <w:r w:rsidRPr="008D54E6">
              <w:rPr>
                <w:rFonts w:ascii="Arial" w:hAnsi="Arial" w:cs="Arial"/>
                <w:sz w:val="20"/>
                <w:szCs w:val="20"/>
              </w:rPr>
              <w:t>5</w:t>
            </w:r>
            <w:r w:rsidRPr="008D54E6">
              <w:rPr>
                <w:rFonts w:ascii="Arial" w:hAnsi="Arial" w:cs="Arial"/>
                <w:sz w:val="20"/>
                <w:szCs w:val="20"/>
                <w:vertAlign w:val="superscript"/>
              </w:rPr>
              <w:t>e</w:t>
            </w:r>
            <w:r w:rsidRPr="008D54E6">
              <w:rPr>
                <w:rFonts w:ascii="Arial" w:hAnsi="Arial" w:cs="Arial"/>
                <w:sz w:val="20"/>
                <w:szCs w:val="20"/>
              </w:rPr>
              <w:t xml:space="preserve"> -4</w:t>
            </w:r>
            <w:r w:rsidRPr="008D54E6">
              <w:rPr>
                <w:rFonts w:ascii="Arial" w:hAnsi="Arial" w:cs="Arial"/>
                <w:sz w:val="20"/>
                <w:szCs w:val="20"/>
                <w:vertAlign w:val="superscript"/>
              </w:rPr>
              <w:t>e</w:t>
            </w:r>
            <w:r w:rsidRPr="008D54E6">
              <w:rPr>
                <w:rFonts w:ascii="Arial" w:hAnsi="Arial" w:cs="Arial"/>
                <w:sz w:val="20"/>
                <w:szCs w:val="20"/>
              </w:rPr>
              <w:t xml:space="preserve"> – lycée -  LP -Accompagnement personnalisé</w:t>
            </w:r>
          </w:p>
        </w:tc>
        <w:tc>
          <w:tcPr>
            <w:tcW w:w="2017" w:type="dxa"/>
          </w:tcPr>
          <w:p w:rsidR="00B3031A" w:rsidRPr="008D54E6" w:rsidRDefault="00B3031A" w:rsidP="00821A7A">
            <w:pPr>
              <w:spacing w:line="276" w:lineRule="auto"/>
              <w:rPr>
                <w:rFonts w:ascii="Arial" w:hAnsi="Arial" w:cs="Arial"/>
                <w:sz w:val="20"/>
                <w:szCs w:val="20"/>
              </w:rPr>
            </w:pPr>
            <w:r w:rsidRPr="008D54E6">
              <w:rPr>
                <w:rFonts w:ascii="Arial" w:hAnsi="Arial" w:cs="Arial"/>
                <w:sz w:val="20"/>
                <w:szCs w:val="20"/>
              </w:rPr>
              <w:t>Atelier</w:t>
            </w:r>
          </w:p>
          <w:p w:rsidR="00B3031A" w:rsidRPr="008D54E6" w:rsidRDefault="00B3031A" w:rsidP="00821A7A">
            <w:pPr>
              <w:spacing w:line="276" w:lineRule="auto"/>
              <w:rPr>
                <w:rFonts w:ascii="Arial" w:hAnsi="Arial" w:cs="Arial"/>
                <w:sz w:val="20"/>
                <w:szCs w:val="20"/>
              </w:rPr>
            </w:pPr>
          </w:p>
          <w:p w:rsidR="00B3031A" w:rsidRPr="008D54E6" w:rsidRDefault="00B3031A" w:rsidP="00821A7A">
            <w:pPr>
              <w:spacing w:line="276" w:lineRule="auto"/>
              <w:rPr>
                <w:rFonts w:ascii="Arial" w:hAnsi="Arial" w:cs="Arial"/>
                <w:sz w:val="20"/>
                <w:szCs w:val="20"/>
              </w:rPr>
            </w:pPr>
            <w:r w:rsidRPr="008D54E6">
              <w:rPr>
                <w:rFonts w:ascii="Arial" w:hAnsi="Arial" w:cs="Arial"/>
                <w:sz w:val="20"/>
                <w:szCs w:val="20"/>
              </w:rPr>
              <w:t>Atelier</w:t>
            </w:r>
          </w:p>
          <w:p w:rsidR="00B3031A" w:rsidRPr="008D54E6" w:rsidRDefault="00B3031A" w:rsidP="00821A7A">
            <w:pPr>
              <w:spacing w:line="276" w:lineRule="auto"/>
              <w:rPr>
                <w:rFonts w:ascii="Arial" w:hAnsi="Arial" w:cs="Arial"/>
                <w:sz w:val="20"/>
                <w:szCs w:val="20"/>
              </w:rPr>
            </w:pPr>
          </w:p>
          <w:p w:rsidR="00B3031A" w:rsidRPr="008D54E6" w:rsidRDefault="00B3031A" w:rsidP="00821A7A">
            <w:pPr>
              <w:spacing w:line="276" w:lineRule="auto"/>
              <w:rPr>
                <w:rFonts w:ascii="Arial" w:hAnsi="Arial" w:cs="Arial"/>
                <w:sz w:val="20"/>
                <w:szCs w:val="20"/>
              </w:rPr>
            </w:pPr>
            <w:r w:rsidRPr="008D54E6">
              <w:rPr>
                <w:rFonts w:ascii="Arial" w:hAnsi="Arial" w:cs="Arial"/>
                <w:sz w:val="20"/>
                <w:szCs w:val="20"/>
              </w:rPr>
              <w:t>Atelier</w:t>
            </w:r>
          </w:p>
          <w:p w:rsidR="00B3031A" w:rsidRPr="008D54E6" w:rsidRDefault="00B3031A" w:rsidP="00821A7A">
            <w:pPr>
              <w:spacing w:line="276" w:lineRule="auto"/>
              <w:rPr>
                <w:rFonts w:ascii="Arial" w:hAnsi="Arial" w:cs="Arial"/>
                <w:sz w:val="20"/>
                <w:szCs w:val="20"/>
              </w:rPr>
            </w:pPr>
          </w:p>
          <w:p w:rsidR="00B3031A" w:rsidRPr="008D54E6" w:rsidRDefault="00B3031A" w:rsidP="00821A7A">
            <w:pPr>
              <w:spacing w:line="276" w:lineRule="auto"/>
              <w:rPr>
                <w:rFonts w:ascii="Arial" w:hAnsi="Arial" w:cs="Arial"/>
                <w:sz w:val="20"/>
                <w:szCs w:val="20"/>
              </w:rPr>
            </w:pPr>
            <w:r w:rsidRPr="008D54E6">
              <w:rPr>
                <w:rFonts w:ascii="Arial" w:hAnsi="Arial" w:cs="Arial"/>
                <w:sz w:val="20"/>
                <w:szCs w:val="20"/>
              </w:rPr>
              <w:t>Atelier</w:t>
            </w:r>
          </w:p>
        </w:tc>
      </w:tr>
    </w:tbl>
    <w:p w:rsidR="00BE5889" w:rsidRDefault="00BE5889" w:rsidP="000F6CF1">
      <w:pPr>
        <w:pStyle w:val="Paragraphedeliste"/>
        <w:spacing w:line="360" w:lineRule="auto"/>
        <w:ind w:left="1004"/>
        <w:jc w:val="both"/>
        <w:rPr>
          <w:rFonts w:ascii="Arial" w:hAnsi="Arial" w:cs="Arial"/>
        </w:rPr>
      </w:pPr>
    </w:p>
    <w:p w:rsidR="00AE284A" w:rsidRDefault="00AE284A" w:rsidP="000F6CF1">
      <w:pPr>
        <w:pStyle w:val="Paragraphedeliste"/>
        <w:spacing w:line="360" w:lineRule="auto"/>
        <w:ind w:left="1004"/>
        <w:jc w:val="both"/>
        <w:rPr>
          <w:rFonts w:ascii="Arial" w:hAnsi="Arial" w:cs="Arial"/>
        </w:rPr>
      </w:pPr>
    </w:p>
    <w:p w:rsidR="00AE284A" w:rsidRDefault="00AE284A" w:rsidP="000F6CF1">
      <w:pPr>
        <w:pStyle w:val="Paragraphedeliste"/>
        <w:spacing w:line="360" w:lineRule="auto"/>
        <w:ind w:left="1004"/>
        <w:jc w:val="both"/>
        <w:rPr>
          <w:rFonts w:ascii="Arial" w:hAnsi="Arial" w:cs="Arial"/>
        </w:rPr>
      </w:pPr>
    </w:p>
    <w:p w:rsidR="00245F20" w:rsidRPr="008D54E6" w:rsidRDefault="00245F20" w:rsidP="000F6CF1">
      <w:pPr>
        <w:pStyle w:val="Paragraphedeliste"/>
        <w:spacing w:line="360" w:lineRule="auto"/>
        <w:ind w:left="1004"/>
        <w:jc w:val="both"/>
        <w:rPr>
          <w:rFonts w:ascii="Arial" w:hAnsi="Arial" w:cs="Arial"/>
          <w:i/>
          <w:color w:val="4F81BD"/>
        </w:rPr>
      </w:pPr>
      <w:r w:rsidRPr="008D54E6">
        <w:rPr>
          <w:rFonts w:ascii="Arial" w:hAnsi="Arial" w:cs="Arial"/>
          <w:b/>
          <w:i/>
          <w:color w:val="4F81BD"/>
        </w:rPr>
        <w:lastRenderedPageBreak/>
        <w:t>Ateliers PRESSE – CLEMI </w:t>
      </w:r>
    </w:p>
    <w:tbl>
      <w:tblPr>
        <w:tblW w:w="0" w:type="auto"/>
        <w:tblBorders>
          <w:top w:val="single" w:sz="18" w:space="0" w:color="4F81BD"/>
          <w:left w:val="single" w:sz="18" w:space="0" w:color="4F81BD"/>
          <w:bottom w:val="single" w:sz="18" w:space="0" w:color="4F81BD"/>
          <w:right w:val="single" w:sz="18" w:space="0" w:color="4F81BD"/>
        </w:tblBorders>
        <w:tblLook w:val="04A0" w:firstRow="1" w:lastRow="0" w:firstColumn="1" w:lastColumn="0" w:noHBand="0" w:noVBand="1"/>
      </w:tblPr>
      <w:tblGrid>
        <w:gridCol w:w="4928"/>
        <w:gridCol w:w="142"/>
        <w:gridCol w:w="2126"/>
        <w:gridCol w:w="2017"/>
      </w:tblGrid>
      <w:tr w:rsidR="00B3031A" w:rsidRPr="008D54E6" w:rsidTr="00821A7A">
        <w:tc>
          <w:tcPr>
            <w:tcW w:w="4928" w:type="dxa"/>
            <w:shd w:val="clear" w:color="auto" w:fill="4F81BD"/>
          </w:tcPr>
          <w:p w:rsidR="00B3031A" w:rsidRPr="008D54E6" w:rsidRDefault="00B3031A"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Thème</w:t>
            </w:r>
          </w:p>
        </w:tc>
        <w:tc>
          <w:tcPr>
            <w:tcW w:w="2268" w:type="dxa"/>
            <w:gridSpan w:val="2"/>
            <w:shd w:val="clear" w:color="auto" w:fill="4F81BD"/>
          </w:tcPr>
          <w:p w:rsidR="00B3031A" w:rsidRPr="008D54E6" w:rsidRDefault="00B3031A"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Niveau scolaire concerné</w:t>
            </w:r>
          </w:p>
        </w:tc>
        <w:tc>
          <w:tcPr>
            <w:tcW w:w="2017" w:type="dxa"/>
            <w:shd w:val="clear" w:color="auto" w:fill="4F81BD"/>
          </w:tcPr>
          <w:p w:rsidR="00B3031A" w:rsidRPr="008D54E6" w:rsidRDefault="00B3031A" w:rsidP="00821A7A">
            <w:pPr>
              <w:spacing w:line="360" w:lineRule="auto"/>
              <w:jc w:val="center"/>
              <w:rPr>
                <w:rFonts w:ascii="Arial" w:hAnsi="Arial" w:cs="Arial"/>
                <w:b/>
                <w:color w:val="FFFFFF"/>
                <w:sz w:val="20"/>
                <w:szCs w:val="20"/>
              </w:rPr>
            </w:pPr>
            <w:r w:rsidRPr="008D54E6">
              <w:rPr>
                <w:rFonts w:ascii="Arial" w:hAnsi="Arial" w:cs="Arial"/>
                <w:b/>
                <w:color w:val="FFFFFF"/>
                <w:sz w:val="20"/>
                <w:szCs w:val="20"/>
              </w:rPr>
              <w:t>Type d’action/ Outil</w:t>
            </w:r>
          </w:p>
        </w:tc>
      </w:tr>
      <w:tr w:rsidR="00245F20" w:rsidRPr="008D54E6" w:rsidTr="00821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gridSpan w:val="2"/>
          </w:tcPr>
          <w:p w:rsidR="00245F20" w:rsidRPr="008D54E6" w:rsidRDefault="00245F20" w:rsidP="00821A7A">
            <w:pPr>
              <w:spacing w:line="276" w:lineRule="auto"/>
              <w:rPr>
                <w:rFonts w:ascii="Arial" w:hAnsi="Arial" w:cs="Arial"/>
                <w:b/>
                <w:sz w:val="20"/>
                <w:szCs w:val="20"/>
              </w:rPr>
            </w:pPr>
            <w:r w:rsidRPr="008D54E6">
              <w:rPr>
                <w:rFonts w:ascii="Arial" w:hAnsi="Arial" w:cs="Arial"/>
                <w:sz w:val="20"/>
                <w:szCs w:val="20"/>
              </w:rPr>
              <w:t xml:space="preserve">- </w:t>
            </w:r>
            <w:r w:rsidRPr="008D54E6">
              <w:rPr>
                <w:rFonts w:ascii="Arial" w:hAnsi="Arial" w:cs="Arial"/>
                <w:b/>
                <w:sz w:val="20"/>
                <w:szCs w:val="20"/>
              </w:rPr>
              <w:t>La presse écrite en question</w:t>
            </w:r>
          </w:p>
          <w:p w:rsidR="00245F20" w:rsidRPr="008D54E6" w:rsidRDefault="00245F20" w:rsidP="00821A7A">
            <w:pPr>
              <w:spacing w:line="276" w:lineRule="auto"/>
              <w:rPr>
                <w:rFonts w:ascii="Arial" w:hAnsi="Arial" w:cs="Arial"/>
                <w:b/>
                <w:sz w:val="20"/>
                <w:szCs w:val="20"/>
              </w:rPr>
            </w:pPr>
            <w:r w:rsidRPr="008D54E6">
              <w:rPr>
                <w:rFonts w:ascii="Arial" w:hAnsi="Arial" w:cs="Arial"/>
                <w:b/>
                <w:sz w:val="20"/>
                <w:szCs w:val="20"/>
              </w:rPr>
              <w:t>-Histoire de la presse en Guadeloupe</w:t>
            </w:r>
          </w:p>
          <w:p w:rsidR="001E3613" w:rsidRPr="008D54E6" w:rsidRDefault="001E3613" w:rsidP="00821A7A">
            <w:pPr>
              <w:spacing w:line="276" w:lineRule="auto"/>
              <w:rPr>
                <w:rFonts w:ascii="Arial" w:hAnsi="Arial" w:cs="Arial"/>
                <w:b/>
                <w:sz w:val="20"/>
                <w:szCs w:val="20"/>
              </w:rPr>
            </w:pPr>
            <w:r w:rsidRPr="008D54E6">
              <w:rPr>
                <w:rFonts w:ascii="Arial" w:hAnsi="Arial" w:cs="Arial"/>
                <w:b/>
                <w:sz w:val="20"/>
                <w:szCs w:val="20"/>
              </w:rPr>
              <w:t>- L’esclavage à travers la presse –XVIII</w:t>
            </w:r>
            <w:r w:rsidRPr="008D54E6">
              <w:rPr>
                <w:rFonts w:ascii="Arial" w:hAnsi="Arial" w:cs="Arial"/>
                <w:b/>
                <w:sz w:val="20"/>
                <w:szCs w:val="20"/>
                <w:vertAlign w:val="superscript"/>
              </w:rPr>
              <w:t>e</w:t>
            </w:r>
            <w:r w:rsidRPr="008D54E6">
              <w:rPr>
                <w:rFonts w:ascii="Arial" w:hAnsi="Arial" w:cs="Arial"/>
                <w:b/>
                <w:sz w:val="20"/>
                <w:szCs w:val="20"/>
              </w:rPr>
              <w:t xml:space="preserve"> s- XIX</w:t>
            </w:r>
            <w:r w:rsidRPr="008D54E6">
              <w:rPr>
                <w:rFonts w:ascii="Arial" w:hAnsi="Arial" w:cs="Arial"/>
                <w:b/>
                <w:sz w:val="20"/>
                <w:szCs w:val="20"/>
                <w:vertAlign w:val="superscript"/>
              </w:rPr>
              <w:t>e</w:t>
            </w:r>
            <w:r w:rsidRPr="008D54E6">
              <w:rPr>
                <w:rFonts w:ascii="Arial" w:hAnsi="Arial" w:cs="Arial"/>
                <w:b/>
                <w:sz w:val="20"/>
                <w:szCs w:val="20"/>
              </w:rPr>
              <w:t xml:space="preserve"> s</w:t>
            </w:r>
          </w:p>
          <w:p w:rsidR="00245F20" w:rsidRPr="008D54E6" w:rsidRDefault="00245F20" w:rsidP="00821A7A">
            <w:pPr>
              <w:spacing w:line="276" w:lineRule="auto"/>
              <w:rPr>
                <w:rFonts w:ascii="Arial" w:hAnsi="Arial" w:cs="Arial"/>
                <w:b/>
                <w:sz w:val="20"/>
                <w:szCs w:val="20"/>
              </w:rPr>
            </w:pPr>
            <w:r w:rsidRPr="008D54E6">
              <w:rPr>
                <w:rFonts w:ascii="Arial" w:hAnsi="Arial" w:cs="Arial"/>
                <w:b/>
                <w:sz w:val="20"/>
                <w:szCs w:val="20"/>
              </w:rPr>
              <w:t>- Étude comparée des tremblements de terre de 1843 et de 2004 à travers la presse</w:t>
            </w:r>
          </w:p>
          <w:p w:rsidR="00245F20" w:rsidRPr="008D54E6" w:rsidRDefault="00245F20" w:rsidP="00821A7A">
            <w:pPr>
              <w:spacing w:line="276" w:lineRule="auto"/>
              <w:rPr>
                <w:rFonts w:ascii="Arial" w:hAnsi="Arial" w:cs="Arial"/>
                <w:b/>
                <w:sz w:val="20"/>
                <w:szCs w:val="20"/>
              </w:rPr>
            </w:pPr>
            <w:r w:rsidRPr="008D54E6">
              <w:rPr>
                <w:rFonts w:ascii="Arial" w:hAnsi="Arial" w:cs="Arial"/>
                <w:b/>
                <w:sz w:val="20"/>
                <w:szCs w:val="20"/>
              </w:rPr>
              <w:t>- Un événement vu par les médias : la Soufrière en 1976</w:t>
            </w:r>
          </w:p>
          <w:p w:rsidR="00245F20" w:rsidRPr="008D54E6" w:rsidRDefault="00245F20" w:rsidP="00821A7A">
            <w:pPr>
              <w:spacing w:line="276" w:lineRule="auto"/>
              <w:rPr>
                <w:rFonts w:ascii="Arial" w:hAnsi="Arial" w:cs="Arial"/>
                <w:b/>
                <w:sz w:val="20"/>
                <w:szCs w:val="20"/>
              </w:rPr>
            </w:pPr>
            <w:r w:rsidRPr="008D54E6">
              <w:rPr>
                <w:rFonts w:ascii="Arial" w:hAnsi="Arial" w:cs="Arial"/>
                <w:b/>
                <w:sz w:val="20"/>
                <w:szCs w:val="20"/>
              </w:rPr>
              <w:t>- L’industrie sucrière à travers la presse</w:t>
            </w:r>
          </w:p>
          <w:p w:rsidR="00245F20" w:rsidRDefault="00245F20" w:rsidP="00821A7A">
            <w:pPr>
              <w:spacing w:line="276" w:lineRule="auto"/>
              <w:rPr>
                <w:rFonts w:ascii="Arial" w:hAnsi="Arial" w:cs="Arial"/>
                <w:b/>
                <w:sz w:val="20"/>
                <w:szCs w:val="20"/>
              </w:rPr>
            </w:pPr>
            <w:r w:rsidRPr="008D54E6">
              <w:rPr>
                <w:rFonts w:ascii="Arial" w:hAnsi="Arial" w:cs="Arial"/>
                <w:b/>
                <w:sz w:val="20"/>
                <w:szCs w:val="20"/>
              </w:rPr>
              <w:t>- Le chevalier de Saint-Georges : atelier d’écriture</w:t>
            </w:r>
          </w:p>
          <w:p w:rsidR="004B4F24" w:rsidRPr="008D54E6" w:rsidRDefault="004B4F24" w:rsidP="00821A7A">
            <w:pPr>
              <w:spacing w:line="276" w:lineRule="auto"/>
              <w:rPr>
                <w:rFonts w:ascii="Arial" w:hAnsi="Arial" w:cs="Arial"/>
                <w:b/>
                <w:sz w:val="20"/>
                <w:szCs w:val="20"/>
              </w:rPr>
            </w:pPr>
            <w:r>
              <w:rPr>
                <w:rFonts w:ascii="Arial" w:hAnsi="Arial" w:cs="Arial"/>
                <w:b/>
                <w:sz w:val="20"/>
                <w:szCs w:val="20"/>
              </w:rPr>
              <w:t>- La violence en Guadeloupe –XVIII</w:t>
            </w:r>
            <w:r w:rsidRPr="004B4F24">
              <w:rPr>
                <w:rFonts w:ascii="Arial" w:hAnsi="Arial" w:cs="Arial"/>
                <w:b/>
                <w:sz w:val="20"/>
                <w:szCs w:val="20"/>
                <w:vertAlign w:val="superscript"/>
              </w:rPr>
              <w:t>e</w:t>
            </w:r>
            <w:r>
              <w:rPr>
                <w:rFonts w:ascii="Arial" w:hAnsi="Arial" w:cs="Arial"/>
                <w:b/>
                <w:sz w:val="20"/>
                <w:szCs w:val="20"/>
              </w:rPr>
              <w:t xml:space="preserve"> –XXI</w:t>
            </w:r>
            <w:r w:rsidRPr="004B4F24">
              <w:rPr>
                <w:rFonts w:ascii="Arial" w:hAnsi="Arial" w:cs="Arial"/>
                <w:b/>
                <w:sz w:val="20"/>
                <w:szCs w:val="20"/>
                <w:vertAlign w:val="superscript"/>
              </w:rPr>
              <w:t>e</w:t>
            </w:r>
            <w:r>
              <w:rPr>
                <w:rFonts w:ascii="Arial" w:hAnsi="Arial" w:cs="Arial"/>
                <w:b/>
                <w:sz w:val="20"/>
                <w:szCs w:val="20"/>
              </w:rPr>
              <w:t xml:space="preserve"> s</w:t>
            </w:r>
          </w:p>
        </w:tc>
        <w:tc>
          <w:tcPr>
            <w:tcW w:w="2126" w:type="dxa"/>
          </w:tcPr>
          <w:p w:rsidR="00245F20" w:rsidRPr="008D54E6" w:rsidRDefault="00245F20" w:rsidP="00821A7A">
            <w:pPr>
              <w:spacing w:line="276" w:lineRule="auto"/>
              <w:rPr>
                <w:rFonts w:ascii="Arial" w:hAnsi="Arial" w:cs="Arial"/>
                <w:sz w:val="20"/>
                <w:szCs w:val="20"/>
              </w:rPr>
            </w:pPr>
            <w:r w:rsidRPr="008D54E6">
              <w:rPr>
                <w:rFonts w:ascii="Arial" w:hAnsi="Arial" w:cs="Arial"/>
                <w:sz w:val="20"/>
                <w:szCs w:val="20"/>
              </w:rPr>
              <w:t>Tous niveaux- accompagnement personnalisé</w:t>
            </w:r>
          </w:p>
        </w:tc>
        <w:tc>
          <w:tcPr>
            <w:tcW w:w="2017" w:type="dxa"/>
          </w:tcPr>
          <w:p w:rsidR="00245F20"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p w:rsidR="00501ADC" w:rsidRPr="008D54E6" w:rsidRDefault="00501ADC" w:rsidP="00821A7A">
            <w:pPr>
              <w:spacing w:line="276" w:lineRule="auto"/>
              <w:rPr>
                <w:rFonts w:ascii="Arial" w:hAnsi="Arial" w:cs="Arial"/>
                <w:sz w:val="20"/>
                <w:szCs w:val="20"/>
              </w:rPr>
            </w:pPr>
            <w:r w:rsidRPr="008D54E6">
              <w:rPr>
                <w:rFonts w:ascii="Arial" w:hAnsi="Arial" w:cs="Arial"/>
                <w:sz w:val="20"/>
                <w:szCs w:val="20"/>
              </w:rPr>
              <w:t>Atelier</w:t>
            </w:r>
          </w:p>
          <w:p w:rsidR="00501ADC" w:rsidRPr="008D54E6" w:rsidRDefault="00B3031A" w:rsidP="00821A7A">
            <w:pPr>
              <w:spacing w:line="276" w:lineRule="auto"/>
              <w:rPr>
                <w:rFonts w:ascii="Arial" w:hAnsi="Arial" w:cs="Arial"/>
                <w:sz w:val="20"/>
                <w:szCs w:val="20"/>
              </w:rPr>
            </w:pPr>
            <w:r w:rsidRPr="008D54E6">
              <w:rPr>
                <w:rFonts w:ascii="Arial" w:hAnsi="Arial" w:cs="Arial"/>
                <w:sz w:val="20"/>
                <w:szCs w:val="20"/>
              </w:rPr>
              <w:t>A</w:t>
            </w:r>
            <w:r w:rsidR="00501ADC" w:rsidRPr="008D54E6">
              <w:rPr>
                <w:rFonts w:ascii="Arial" w:hAnsi="Arial" w:cs="Arial"/>
                <w:sz w:val="20"/>
                <w:szCs w:val="20"/>
              </w:rPr>
              <w:t>telier</w:t>
            </w:r>
          </w:p>
          <w:p w:rsidR="00B3031A" w:rsidRPr="008D54E6" w:rsidRDefault="00B3031A" w:rsidP="00821A7A">
            <w:pPr>
              <w:spacing w:line="276" w:lineRule="auto"/>
              <w:rPr>
                <w:rFonts w:ascii="Arial" w:hAnsi="Arial" w:cs="Arial"/>
                <w:sz w:val="20"/>
                <w:szCs w:val="20"/>
              </w:rPr>
            </w:pPr>
            <w:r w:rsidRPr="008D54E6">
              <w:rPr>
                <w:rFonts w:ascii="Arial" w:hAnsi="Arial" w:cs="Arial"/>
                <w:sz w:val="20"/>
                <w:szCs w:val="20"/>
              </w:rPr>
              <w:t>Atelier</w:t>
            </w:r>
          </w:p>
          <w:p w:rsidR="00B3031A" w:rsidRPr="008D54E6" w:rsidRDefault="00B3031A" w:rsidP="00821A7A">
            <w:pPr>
              <w:spacing w:line="276" w:lineRule="auto"/>
              <w:rPr>
                <w:rFonts w:ascii="Arial" w:hAnsi="Arial" w:cs="Arial"/>
                <w:sz w:val="20"/>
                <w:szCs w:val="20"/>
              </w:rPr>
            </w:pPr>
          </w:p>
          <w:p w:rsidR="00BF3E68" w:rsidRDefault="00BF3E68" w:rsidP="00821A7A">
            <w:pPr>
              <w:spacing w:line="276" w:lineRule="auto"/>
              <w:rPr>
                <w:rFonts w:ascii="Arial" w:hAnsi="Arial" w:cs="Arial"/>
                <w:sz w:val="20"/>
                <w:szCs w:val="20"/>
              </w:rPr>
            </w:pPr>
            <w:r w:rsidRPr="008D54E6">
              <w:rPr>
                <w:rFonts w:ascii="Arial" w:hAnsi="Arial" w:cs="Arial"/>
                <w:sz w:val="20"/>
                <w:szCs w:val="20"/>
              </w:rPr>
              <w:t>Atelier – Cd-rom</w:t>
            </w:r>
          </w:p>
          <w:p w:rsidR="004B4F24" w:rsidRPr="008D54E6" w:rsidRDefault="004B4F24" w:rsidP="00821A7A">
            <w:pPr>
              <w:spacing w:line="276" w:lineRule="auto"/>
              <w:rPr>
                <w:rFonts w:ascii="Arial" w:hAnsi="Arial" w:cs="Arial"/>
                <w:sz w:val="20"/>
                <w:szCs w:val="20"/>
              </w:rPr>
            </w:pPr>
          </w:p>
          <w:p w:rsidR="00BF3E68" w:rsidRPr="008D54E6" w:rsidRDefault="00BF3E68" w:rsidP="00821A7A">
            <w:pPr>
              <w:spacing w:line="276" w:lineRule="auto"/>
              <w:rPr>
                <w:rFonts w:ascii="Arial" w:hAnsi="Arial" w:cs="Arial"/>
                <w:sz w:val="20"/>
                <w:szCs w:val="20"/>
              </w:rPr>
            </w:pPr>
            <w:r w:rsidRPr="008D54E6">
              <w:rPr>
                <w:rFonts w:ascii="Arial" w:hAnsi="Arial" w:cs="Arial"/>
                <w:sz w:val="20"/>
                <w:szCs w:val="20"/>
              </w:rPr>
              <w:t>Atelier –Cd-rom</w:t>
            </w:r>
          </w:p>
          <w:p w:rsidR="00BF3E68" w:rsidRDefault="00BF3E68" w:rsidP="00821A7A">
            <w:pPr>
              <w:spacing w:line="276" w:lineRule="auto"/>
              <w:rPr>
                <w:rFonts w:ascii="Arial" w:hAnsi="Arial" w:cs="Arial"/>
                <w:sz w:val="20"/>
                <w:szCs w:val="20"/>
              </w:rPr>
            </w:pPr>
            <w:r w:rsidRPr="008D54E6">
              <w:rPr>
                <w:rFonts w:ascii="Arial" w:hAnsi="Arial" w:cs="Arial"/>
                <w:sz w:val="20"/>
                <w:szCs w:val="20"/>
              </w:rPr>
              <w:t>Atelier</w:t>
            </w:r>
          </w:p>
          <w:p w:rsidR="004B4F24" w:rsidRPr="008D54E6" w:rsidRDefault="004B4F24" w:rsidP="00821A7A">
            <w:pPr>
              <w:spacing w:line="276" w:lineRule="auto"/>
              <w:rPr>
                <w:rFonts w:ascii="Arial" w:hAnsi="Arial" w:cs="Arial"/>
                <w:sz w:val="20"/>
                <w:szCs w:val="20"/>
              </w:rPr>
            </w:pPr>
            <w:r>
              <w:rPr>
                <w:rFonts w:ascii="Arial" w:hAnsi="Arial" w:cs="Arial"/>
                <w:sz w:val="20"/>
                <w:szCs w:val="20"/>
              </w:rPr>
              <w:t>Atelier</w:t>
            </w:r>
          </w:p>
        </w:tc>
      </w:tr>
    </w:tbl>
    <w:p w:rsidR="00A32199" w:rsidRPr="008D54E6" w:rsidRDefault="00A32199" w:rsidP="001B51CC">
      <w:pPr>
        <w:spacing w:line="360" w:lineRule="auto"/>
        <w:jc w:val="both"/>
        <w:rPr>
          <w:rFonts w:ascii="Arial" w:hAnsi="Arial" w:cs="Arial"/>
        </w:rPr>
      </w:pPr>
    </w:p>
    <w:p w:rsidR="00EE63C8" w:rsidRPr="008D54E6" w:rsidRDefault="00EE63C8" w:rsidP="00B66DB2">
      <w:pPr>
        <w:pStyle w:val="Titre1"/>
        <w:rPr>
          <w:rFonts w:ascii="Arial" w:hAnsi="Arial" w:cs="Arial"/>
        </w:rPr>
      </w:pPr>
      <w:bookmarkStart w:id="5" w:name="_Toc308681790"/>
      <w:bookmarkStart w:id="6" w:name="_Toc430152640"/>
      <w:r w:rsidRPr="008D54E6">
        <w:rPr>
          <w:rFonts w:ascii="Arial" w:hAnsi="Arial" w:cs="Arial"/>
        </w:rPr>
        <w:t>Liste des expositions itinérantes des Archives départementales</w:t>
      </w:r>
      <w:bookmarkEnd w:id="5"/>
      <w:bookmarkEnd w:id="6"/>
    </w:p>
    <w:p w:rsidR="003E53E6" w:rsidRPr="008D54E6" w:rsidRDefault="00C369F5" w:rsidP="00B444B0">
      <w:pPr>
        <w:pStyle w:val="Citationintense"/>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143510</wp:posOffset>
                </wp:positionV>
                <wp:extent cx="5995035" cy="2432685"/>
                <wp:effectExtent l="9525" t="12700" r="15240"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432685"/>
                        </a:xfrm>
                        <a:prstGeom prst="rect">
                          <a:avLst/>
                        </a:prstGeom>
                        <a:solidFill>
                          <a:srgbClr val="DBE5F1"/>
                        </a:solidFill>
                        <a:ln w="12700">
                          <a:solidFill>
                            <a:srgbClr val="000000"/>
                          </a:solidFill>
                          <a:miter lim="800000"/>
                          <a:headEnd/>
                          <a:tailEnd/>
                        </a:ln>
                      </wps:spPr>
                      <wps:txbx>
                        <w:txbxContent>
                          <w:p w:rsidR="003E53E6" w:rsidRPr="008D54E6" w:rsidRDefault="003E53E6" w:rsidP="003E53E6">
                            <w:pPr>
                              <w:spacing w:line="360" w:lineRule="auto"/>
                              <w:jc w:val="both"/>
                              <w:rPr>
                                <w:rFonts w:ascii="Arial" w:hAnsi="Arial" w:cs="Arial"/>
                                <w:sz w:val="20"/>
                                <w:szCs w:val="20"/>
                              </w:rPr>
                            </w:pPr>
                            <w:r w:rsidRPr="00821A7A">
                              <w:rPr>
                                <w:rFonts w:ascii="Cambria" w:hAnsi="Cambria" w:cs="Arial"/>
                              </w:rPr>
                              <w:t>-</w:t>
                            </w:r>
                            <w:r w:rsidRPr="008D54E6">
                              <w:rPr>
                                <w:rFonts w:ascii="Arial" w:hAnsi="Arial" w:cs="Arial"/>
                                <w:sz w:val="20"/>
                                <w:szCs w:val="20"/>
                              </w:rPr>
                              <w:t>La presse en Guadeloupe (13 panneaux – 3 jeux disponibles)</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-Du tabac au riz : les cultures secondaires en Guadeloupe (13 panneaux – 2 jeux disponibles)</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-L’esclavage et son abolition en Guadeloupe. Exposition en 2 parties (9 panneaux et 10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-Le fleuret et l’archet : le chevalier de Saint-George (20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-Fortifications et système de défense en Guadeloupe (13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-Les immigrations en Guadeloupe au XIX</w:t>
                            </w:r>
                            <w:r w:rsidRPr="008D54E6">
                              <w:rPr>
                                <w:rFonts w:ascii="Arial" w:hAnsi="Arial" w:cs="Arial"/>
                                <w:sz w:val="20"/>
                                <w:szCs w:val="20"/>
                                <w:vertAlign w:val="superscript"/>
                              </w:rPr>
                              <w:t xml:space="preserve">e </w:t>
                            </w:r>
                            <w:r w:rsidRPr="008D54E6">
                              <w:rPr>
                                <w:rFonts w:ascii="Arial" w:hAnsi="Arial" w:cs="Arial"/>
                                <w:sz w:val="20"/>
                                <w:szCs w:val="20"/>
                              </w:rPr>
                              <w:t>siècle (20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-Félix Éboué (22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b/>
                                <w:sz w:val="20"/>
                                <w:szCs w:val="20"/>
                              </w:rPr>
                              <w:t>Conditions du prêt </w:t>
                            </w:r>
                            <w:r w:rsidRPr="008D54E6">
                              <w:rPr>
                                <w:rFonts w:ascii="Arial" w:hAnsi="Arial" w:cs="Arial"/>
                                <w:sz w:val="20"/>
                                <w:szCs w:val="20"/>
                              </w:rPr>
                              <w:t>: prêt gratuit pour une durée de 2 semaines. Transport à la charge de l’emprunteur.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15pt;margin-top:11.3pt;width:472.05pt;height:1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" fillcolor="#dbe5f1" strokeweight="1pt">
                <v:textbox>
                  <w:txbxContent>
                    <w:p w:rsidR="003E53E6" w:rsidRPr="008D54E6" w:rsidRDefault="003E53E6" w:rsidP="003E53E6">
                      <w:pPr>
                        <w:spacing w:line="360" w:lineRule="auto"/>
                        <w:jc w:val="both"/>
                        <w:rPr>
                          <w:rFonts w:ascii="Arial" w:hAnsi="Arial" w:cs="Arial"/>
                          <w:sz w:val="20"/>
                          <w:szCs w:val="20"/>
                        </w:rPr>
                      </w:pPr>
                      <w:r w:rsidRPr="00821A7A">
                        <w:rPr>
                          <w:rFonts w:ascii="Cambria" w:hAnsi="Cambria" w:cs="Arial"/>
                        </w:rPr>
                        <w:t>-</w:t>
                      </w:r>
                      <w:r w:rsidRPr="008D54E6">
                        <w:rPr>
                          <w:rFonts w:ascii="Arial" w:hAnsi="Arial" w:cs="Arial"/>
                          <w:sz w:val="20"/>
                          <w:szCs w:val="20"/>
                        </w:rPr>
                        <w:t>La presse en Guadeloupe (13 panneaux – 3 jeux disponibles)</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-Du tabac au riz : les cultures secondaires en Guadeloupe (13 panneaux – 2 jeux disponibles)</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-L’esclavage et son abolition en Guadeloupe. Exposition en 2 parties (9 panneaux et 10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-Le fleuret et l’archet : le chevalier de Saint-George (20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-Fortifications et système de défense en Guadeloupe (13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-Les immigrations en Guadeloupe au XIX</w:t>
                      </w:r>
                      <w:r w:rsidRPr="008D54E6">
                        <w:rPr>
                          <w:rFonts w:ascii="Arial" w:hAnsi="Arial" w:cs="Arial"/>
                          <w:sz w:val="20"/>
                          <w:szCs w:val="20"/>
                          <w:vertAlign w:val="superscript"/>
                        </w:rPr>
                        <w:t xml:space="preserve">e </w:t>
                      </w:r>
                      <w:r w:rsidRPr="008D54E6">
                        <w:rPr>
                          <w:rFonts w:ascii="Arial" w:hAnsi="Arial" w:cs="Arial"/>
                          <w:sz w:val="20"/>
                          <w:szCs w:val="20"/>
                        </w:rPr>
                        <w:t>siècle (20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sz w:val="20"/>
                          <w:szCs w:val="20"/>
                        </w:rPr>
                        <w:t>-Félix Éboué (22 panneaux)</w:t>
                      </w:r>
                    </w:p>
                    <w:p w:rsidR="003E53E6" w:rsidRPr="008D54E6" w:rsidRDefault="003E53E6" w:rsidP="003E53E6">
                      <w:pPr>
                        <w:spacing w:line="360" w:lineRule="auto"/>
                        <w:jc w:val="both"/>
                        <w:rPr>
                          <w:rFonts w:ascii="Arial" w:hAnsi="Arial" w:cs="Arial"/>
                          <w:sz w:val="20"/>
                          <w:szCs w:val="20"/>
                        </w:rPr>
                      </w:pPr>
                      <w:r w:rsidRPr="008D54E6">
                        <w:rPr>
                          <w:rFonts w:ascii="Arial" w:hAnsi="Arial" w:cs="Arial"/>
                          <w:b/>
                          <w:sz w:val="20"/>
                          <w:szCs w:val="20"/>
                        </w:rPr>
                        <w:t>Conditions du prêt </w:t>
                      </w:r>
                      <w:r w:rsidRPr="008D54E6">
                        <w:rPr>
                          <w:rFonts w:ascii="Arial" w:hAnsi="Arial" w:cs="Arial"/>
                          <w:sz w:val="20"/>
                          <w:szCs w:val="20"/>
                        </w:rPr>
                        <w:t>: prêt gratuit pour une durée de 2 semaines. Transport à la charge de l’emprunteur.</w:t>
                      </w:r>
                    </w:p>
                  </w:txbxContent>
                </v:textbox>
              </v:shape>
            </w:pict>
          </mc:Fallback>
        </mc:AlternateContent>
      </w:r>
    </w:p>
    <w:p w:rsidR="003E53E6" w:rsidRPr="008D54E6" w:rsidRDefault="003E53E6" w:rsidP="00B444B0">
      <w:pPr>
        <w:pStyle w:val="Citationintense"/>
        <w:rPr>
          <w:rFonts w:ascii="Arial" w:hAnsi="Arial" w:cs="Arial"/>
        </w:rPr>
      </w:pPr>
    </w:p>
    <w:p w:rsidR="003E53E6" w:rsidRPr="008D54E6" w:rsidRDefault="003E53E6" w:rsidP="00B444B0">
      <w:pPr>
        <w:pStyle w:val="Citationintense"/>
        <w:rPr>
          <w:rFonts w:ascii="Arial" w:hAnsi="Arial" w:cs="Arial"/>
        </w:rPr>
      </w:pPr>
    </w:p>
    <w:p w:rsidR="003E53E6" w:rsidRPr="008D54E6" w:rsidRDefault="003E53E6" w:rsidP="00B444B0">
      <w:pPr>
        <w:pStyle w:val="Citationintense"/>
        <w:rPr>
          <w:rFonts w:ascii="Arial" w:hAnsi="Arial" w:cs="Arial"/>
        </w:rPr>
      </w:pPr>
    </w:p>
    <w:p w:rsidR="003E53E6" w:rsidRPr="008D54E6" w:rsidRDefault="003E53E6" w:rsidP="00B444B0">
      <w:pPr>
        <w:pStyle w:val="Citationintense"/>
        <w:rPr>
          <w:rFonts w:ascii="Arial" w:hAnsi="Arial" w:cs="Arial"/>
        </w:rPr>
      </w:pPr>
    </w:p>
    <w:p w:rsidR="003E53E6" w:rsidRPr="008D54E6" w:rsidRDefault="003E53E6" w:rsidP="00B444B0">
      <w:pPr>
        <w:pStyle w:val="Citationintense"/>
        <w:rPr>
          <w:rFonts w:ascii="Arial" w:hAnsi="Arial" w:cs="Arial"/>
        </w:rPr>
      </w:pPr>
    </w:p>
    <w:p w:rsidR="003E53E6" w:rsidRDefault="003E53E6" w:rsidP="00B444B0">
      <w:pPr>
        <w:pStyle w:val="Citationintense"/>
        <w:rPr>
          <w:rFonts w:ascii="Arial" w:hAnsi="Arial" w:cs="Arial"/>
        </w:rPr>
      </w:pPr>
    </w:p>
    <w:p w:rsidR="008D54E6" w:rsidRDefault="008D54E6" w:rsidP="008D54E6"/>
    <w:p w:rsidR="000F6498" w:rsidRDefault="000F6498" w:rsidP="008D54E6"/>
    <w:p w:rsidR="0019466E" w:rsidRPr="008D54E6" w:rsidRDefault="0019466E" w:rsidP="00B66DB2">
      <w:pPr>
        <w:pStyle w:val="Titre1"/>
        <w:rPr>
          <w:rFonts w:ascii="Arial" w:hAnsi="Arial" w:cs="Arial"/>
        </w:rPr>
      </w:pPr>
      <w:bookmarkStart w:id="7" w:name="_Toc308681791"/>
      <w:bookmarkStart w:id="8" w:name="_Toc430152641"/>
      <w:r w:rsidRPr="008D54E6">
        <w:rPr>
          <w:rFonts w:ascii="Arial" w:hAnsi="Arial" w:cs="Arial"/>
        </w:rPr>
        <w:t>L</w:t>
      </w:r>
      <w:r w:rsidR="00B66DB2" w:rsidRPr="008D54E6">
        <w:rPr>
          <w:rFonts w:ascii="Arial" w:hAnsi="Arial" w:cs="Arial"/>
        </w:rPr>
        <w:t>iste des dossiers pédagogiques</w:t>
      </w:r>
      <w:bookmarkEnd w:id="7"/>
      <w:bookmarkEnd w:id="8"/>
    </w:p>
    <w:p w:rsidR="008F447B" w:rsidRPr="008D54E6" w:rsidRDefault="00C369F5" w:rsidP="0019466E">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55880</wp:posOffset>
                </wp:positionV>
                <wp:extent cx="6108700" cy="1922780"/>
                <wp:effectExtent l="9525" t="7620" r="635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922780"/>
                        </a:xfrm>
                        <a:prstGeom prst="rect">
                          <a:avLst/>
                        </a:prstGeom>
                        <a:solidFill>
                          <a:srgbClr val="DBE5F1"/>
                        </a:solidFill>
                        <a:ln w="9525">
                          <a:solidFill>
                            <a:srgbClr val="000000"/>
                          </a:solidFill>
                          <a:miter lim="800000"/>
                          <a:headEnd/>
                          <a:tailEnd/>
                        </a:ln>
                      </wps:spPr>
                      <wps:txbx>
                        <w:txbxContent>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xml:space="preserve">- L’esclavage en Guadeloupe entre les deux abolitions -1794-1848, T.II. Dossier pédagogique et </w:t>
                            </w:r>
                            <w:r w:rsidR="008D54E6" w:rsidRPr="008D54E6">
                              <w:rPr>
                                <w:rFonts w:ascii="Arial" w:hAnsi="Arial" w:cs="Arial"/>
                                <w:sz w:val="20"/>
                                <w:szCs w:val="20"/>
                              </w:rPr>
                              <w:t xml:space="preserve">DVD </w:t>
                            </w:r>
                            <w:r w:rsidRPr="008D54E6">
                              <w:rPr>
                                <w:rFonts w:ascii="Arial" w:hAnsi="Arial" w:cs="Arial"/>
                                <w:sz w:val="20"/>
                                <w:szCs w:val="20"/>
                              </w:rPr>
                              <w:t>(10 €)</w:t>
                            </w:r>
                          </w:p>
                          <w:p w:rsidR="00B444B0" w:rsidRPr="008D54E6" w:rsidRDefault="008F447B" w:rsidP="00B444B0">
                            <w:pPr>
                              <w:spacing w:line="360" w:lineRule="auto"/>
                              <w:jc w:val="both"/>
                              <w:rPr>
                                <w:rFonts w:ascii="Arial" w:hAnsi="Arial" w:cs="Arial"/>
                                <w:sz w:val="20"/>
                                <w:szCs w:val="20"/>
                              </w:rPr>
                            </w:pPr>
                            <w:r w:rsidRPr="008D54E6">
                              <w:rPr>
                                <w:rFonts w:ascii="Arial" w:hAnsi="Arial" w:cs="Arial"/>
                                <w:sz w:val="20"/>
                                <w:szCs w:val="20"/>
                              </w:rPr>
                              <w:t>- Esclavage et traite négrière en Guadeloupe du XVII</w:t>
                            </w:r>
                            <w:r w:rsidRPr="008D54E6">
                              <w:rPr>
                                <w:rFonts w:ascii="Arial" w:hAnsi="Arial" w:cs="Arial"/>
                                <w:sz w:val="20"/>
                                <w:szCs w:val="20"/>
                                <w:vertAlign w:val="superscript"/>
                              </w:rPr>
                              <w:t xml:space="preserve">e </w:t>
                            </w:r>
                            <w:r w:rsidRPr="008D54E6">
                              <w:rPr>
                                <w:rFonts w:ascii="Arial" w:hAnsi="Arial" w:cs="Arial"/>
                                <w:sz w:val="20"/>
                                <w:szCs w:val="20"/>
                              </w:rPr>
                              <w:t>au</w:t>
                            </w:r>
                            <w:r w:rsidRPr="008D54E6">
                              <w:rPr>
                                <w:rFonts w:ascii="Arial" w:hAnsi="Arial" w:cs="Arial"/>
                                <w:sz w:val="20"/>
                                <w:szCs w:val="20"/>
                                <w:vertAlign w:val="superscript"/>
                              </w:rPr>
                              <w:t xml:space="preserve"> </w:t>
                            </w:r>
                            <w:r w:rsidRPr="008D54E6">
                              <w:rPr>
                                <w:rFonts w:ascii="Arial" w:hAnsi="Arial" w:cs="Arial"/>
                                <w:sz w:val="20"/>
                                <w:szCs w:val="20"/>
                              </w:rPr>
                              <w:t>XVIII</w:t>
                            </w:r>
                            <w:r w:rsidRPr="008D54E6">
                              <w:rPr>
                                <w:rFonts w:ascii="Arial" w:hAnsi="Arial" w:cs="Arial"/>
                                <w:sz w:val="20"/>
                                <w:szCs w:val="20"/>
                                <w:vertAlign w:val="superscript"/>
                              </w:rPr>
                              <w:t>e</w:t>
                            </w:r>
                            <w:r w:rsidRPr="008D54E6">
                              <w:rPr>
                                <w:rFonts w:ascii="Arial" w:hAnsi="Arial" w:cs="Arial"/>
                                <w:sz w:val="20"/>
                                <w:szCs w:val="20"/>
                              </w:rPr>
                              <w:t xml:space="preserve"> sièc</w:t>
                            </w:r>
                            <w:r w:rsidR="00173D7C" w:rsidRPr="008D54E6">
                              <w:rPr>
                                <w:rFonts w:ascii="Arial" w:hAnsi="Arial" w:cs="Arial"/>
                                <w:sz w:val="20"/>
                                <w:szCs w:val="20"/>
                              </w:rPr>
                              <w:t>les, T. I – dossier pédagogique</w:t>
                            </w:r>
                            <w:r w:rsidRPr="008D54E6">
                              <w:rPr>
                                <w:rFonts w:ascii="Arial" w:hAnsi="Arial" w:cs="Arial"/>
                                <w:sz w:val="20"/>
                                <w:szCs w:val="20"/>
                              </w:rPr>
                              <w:t xml:space="preserve"> et Cd-rom (15 €)</w:t>
                            </w:r>
                            <w:r w:rsidR="00C254E3" w:rsidRPr="008D54E6">
                              <w:rPr>
                                <w:rFonts w:ascii="Arial" w:hAnsi="Arial" w:cs="Arial"/>
                                <w:sz w:val="20"/>
                                <w:szCs w:val="20"/>
                              </w:rPr>
                              <w:t>.</w:t>
                            </w:r>
                          </w:p>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Fortifications et système de défense en Guadeloupe (11€)</w:t>
                            </w:r>
                          </w:p>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La presse en Guadeloupe (10.70 €)</w:t>
                            </w:r>
                          </w:p>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Les cultures secondaires (10.70 €)</w:t>
                            </w:r>
                          </w:p>
                          <w:p w:rsidR="00B444B0" w:rsidRDefault="00B444B0" w:rsidP="008D54E6">
                            <w:pPr>
                              <w:spacing w:line="360" w:lineRule="auto"/>
                              <w:jc w:val="both"/>
                            </w:pPr>
                            <w:r w:rsidRPr="008D54E6">
                              <w:rPr>
                                <w:rFonts w:ascii="Arial" w:hAnsi="Arial" w:cs="Arial"/>
                                <w:sz w:val="20"/>
                                <w:szCs w:val="20"/>
                              </w:rPr>
                              <w:t>- Les immigrations en Guadeloupe au XIX</w:t>
                            </w:r>
                            <w:r w:rsidRPr="008D54E6">
                              <w:rPr>
                                <w:rFonts w:ascii="Arial" w:hAnsi="Arial" w:cs="Arial"/>
                                <w:sz w:val="20"/>
                                <w:szCs w:val="20"/>
                                <w:vertAlign w:val="superscript"/>
                              </w:rPr>
                              <w:t>e</w:t>
                            </w:r>
                            <w:r w:rsidRPr="008D54E6">
                              <w:rPr>
                                <w:rFonts w:ascii="Arial" w:hAnsi="Arial" w:cs="Arial"/>
                                <w:sz w:val="20"/>
                                <w:szCs w:val="20"/>
                              </w:rPr>
                              <w:t xml:space="preserve"> siècle (11 €)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15pt;margin-top:4.4pt;width:481pt;height:1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" fillcolor="#dbe5f1">
                <v:textbox>
                  <w:txbxContent>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xml:space="preserve">- L’esclavage en Guadeloupe entre les deux abolitions -1794-1848, T.II. Dossier pédagogique et </w:t>
                      </w:r>
                      <w:r w:rsidR="008D54E6" w:rsidRPr="008D54E6">
                        <w:rPr>
                          <w:rFonts w:ascii="Arial" w:hAnsi="Arial" w:cs="Arial"/>
                          <w:sz w:val="20"/>
                          <w:szCs w:val="20"/>
                        </w:rPr>
                        <w:t xml:space="preserve">DVD </w:t>
                      </w:r>
                      <w:r w:rsidRPr="008D54E6">
                        <w:rPr>
                          <w:rFonts w:ascii="Arial" w:hAnsi="Arial" w:cs="Arial"/>
                          <w:sz w:val="20"/>
                          <w:szCs w:val="20"/>
                        </w:rPr>
                        <w:t>(10 €)</w:t>
                      </w:r>
                    </w:p>
                    <w:p w:rsidR="00B444B0" w:rsidRPr="008D54E6" w:rsidRDefault="008F447B" w:rsidP="00B444B0">
                      <w:pPr>
                        <w:spacing w:line="360" w:lineRule="auto"/>
                        <w:jc w:val="both"/>
                        <w:rPr>
                          <w:rFonts w:ascii="Arial" w:hAnsi="Arial" w:cs="Arial"/>
                          <w:sz w:val="20"/>
                          <w:szCs w:val="20"/>
                        </w:rPr>
                      </w:pPr>
                      <w:r w:rsidRPr="008D54E6">
                        <w:rPr>
                          <w:rFonts w:ascii="Arial" w:hAnsi="Arial" w:cs="Arial"/>
                          <w:sz w:val="20"/>
                          <w:szCs w:val="20"/>
                        </w:rPr>
                        <w:t>- Esclavage et traite négrière en Guadeloupe du XVII</w:t>
                      </w:r>
                      <w:r w:rsidRPr="008D54E6">
                        <w:rPr>
                          <w:rFonts w:ascii="Arial" w:hAnsi="Arial" w:cs="Arial"/>
                          <w:sz w:val="20"/>
                          <w:szCs w:val="20"/>
                          <w:vertAlign w:val="superscript"/>
                        </w:rPr>
                        <w:t xml:space="preserve">e </w:t>
                      </w:r>
                      <w:r w:rsidRPr="008D54E6">
                        <w:rPr>
                          <w:rFonts w:ascii="Arial" w:hAnsi="Arial" w:cs="Arial"/>
                          <w:sz w:val="20"/>
                          <w:szCs w:val="20"/>
                        </w:rPr>
                        <w:t>au</w:t>
                      </w:r>
                      <w:r w:rsidRPr="008D54E6">
                        <w:rPr>
                          <w:rFonts w:ascii="Arial" w:hAnsi="Arial" w:cs="Arial"/>
                          <w:sz w:val="20"/>
                          <w:szCs w:val="20"/>
                          <w:vertAlign w:val="superscript"/>
                        </w:rPr>
                        <w:t xml:space="preserve"> </w:t>
                      </w:r>
                      <w:r w:rsidRPr="008D54E6">
                        <w:rPr>
                          <w:rFonts w:ascii="Arial" w:hAnsi="Arial" w:cs="Arial"/>
                          <w:sz w:val="20"/>
                          <w:szCs w:val="20"/>
                        </w:rPr>
                        <w:t>XVIII</w:t>
                      </w:r>
                      <w:r w:rsidRPr="008D54E6">
                        <w:rPr>
                          <w:rFonts w:ascii="Arial" w:hAnsi="Arial" w:cs="Arial"/>
                          <w:sz w:val="20"/>
                          <w:szCs w:val="20"/>
                          <w:vertAlign w:val="superscript"/>
                        </w:rPr>
                        <w:t>e</w:t>
                      </w:r>
                      <w:r w:rsidRPr="008D54E6">
                        <w:rPr>
                          <w:rFonts w:ascii="Arial" w:hAnsi="Arial" w:cs="Arial"/>
                          <w:sz w:val="20"/>
                          <w:szCs w:val="20"/>
                        </w:rPr>
                        <w:t xml:space="preserve"> sièc</w:t>
                      </w:r>
                      <w:r w:rsidR="00173D7C" w:rsidRPr="008D54E6">
                        <w:rPr>
                          <w:rFonts w:ascii="Arial" w:hAnsi="Arial" w:cs="Arial"/>
                          <w:sz w:val="20"/>
                          <w:szCs w:val="20"/>
                        </w:rPr>
                        <w:t>les, T. I – dossier pédagogique</w:t>
                      </w:r>
                      <w:r w:rsidRPr="008D54E6">
                        <w:rPr>
                          <w:rFonts w:ascii="Arial" w:hAnsi="Arial" w:cs="Arial"/>
                          <w:sz w:val="20"/>
                          <w:szCs w:val="20"/>
                        </w:rPr>
                        <w:t xml:space="preserve"> et Cd-rom (15 €)</w:t>
                      </w:r>
                      <w:r w:rsidR="00C254E3" w:rsidRPr="008D54E6">
                        <w:rPr>
                          <w:rFonts w:ascii="Arial" w:hAnsi="Arial" w:cs="Arial"/>
                          <w:sz w:val="20"/>
                          <w:szCs w:val="20"/>
                        </w:rPr>
                        <w:t>.</w:t>
                      </w:r>
                    </w:p>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Fortifications et système de défense en Guadeloupe (11€)</w:t>
                      </w:r>
                    </w:p>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La presse en Guadeloupe (10.70 €)</w:t>
                      </w:r>
                    </w:p>
                    <w:p w:rsidR="00B444B0" w:rsidRPr="008D54E6" w:rsidRDefault="00B444B0" w:rsidP="00B444B0">
                      <w:pPr>
                        <w:spacing w:line="360" w:lineRule="auto"/>
                        <w:jc w:val="both"/>
                        <w:rPr>
                          <w:rFonts w:ascii="Arial" w:hAnsi="Arial" w:cs="Arial"/>
                          <w:sz w:val="20"/>
                          <w:szCs w:val="20"/>
                        </w:rPr>
                      </w:pPr>
                      <w:r w:rsidRPr="008D54E6">
                        <w:rPr>
                          <w:rFonts w:ascii="Arial" w:hAnsi="Arial" w:cs="Arial"/>
                          <w:sz w:val="20"/>
                          <w:szCs w:val="20"/>
                        </w:rPr>
                        <w:t>- Les cultures secondaires (10.70 €)</w:t>
                      </w:r>
                    </w:p>
                    <w:p w:rsidR="00B444B0" w:rsidRDefault="00B444B0" w:rsidP="008D54E6">
                      <w:pPr>
                        <w:spacing w:line="360" w:lineRule="auto"/>
                        <w:jc w:val="both"/>
                      </w:pPr>
                      <w:r w:rsidRPr="008D54E6">
                        <w:rPr>
                          <w:rFonts w:ascii="Arial" w:hAnsi="Arial" w:cs="Arial"/>
                          <w:sz w:val="20"/>
                          <w:szCs w:val="20"/>
                        </w:rPr>
                        <w:t>- Les immigrations en Guadeloupe au XIX</w:t>
                      </w:r>
                      <w:r w:rsidRPr="008D54E6">
                        <w:rPr>
                          <w:rFonts w:ascii="Arial" w:hAnsi="Arial" w:cs="Arial"/>
                          <w:sz w:val="20"/>
                          <w:szCs w:val="20"/>
                          <w:vertAlign w:val="superscript"/>
                        </w:rPr>
                        <w:t>e</w:t>
                      </w:r>
                      <w:r w:rsidRPr="008D54E6">
                        <w:rPr>
                          <w:rFonts w:ascii="Arial" w:hAnsi="Arial" w:cs="Arial"/>
                          <w:sz w:val="20"/>
                          <w:szCs w:val="20"/>
                        </w:rPr>
                        <w:t xml:space="preserve"> siècle (11 €)</w:t>
                      </w:r>
                    </w:p>
                  </w:txbxContent>
                </v:textbox>
              </v:shape>
            </w:pict>
          </mc:Fallback>
        </mc:AlternateContent>
      </w:r>
    </w:p>
    <w:p w:rsidR="008F447B" w:rsidRPr="008D54E6" w:rsidRDefault="008F447B" w:rsidP="0019466E">
      <w:pPr>
        <w:spacing w:line="360" w:lineRule="auto"/>
        <w:jc w:val="both"/>
        <w:rPr>
          <w:rFonts w:ascii="Arial" w:hAnsi="Arial" w:cs="Arial"/>
        </w:rPr>
      </w:pPr>
    </w:p>
    <w:p w:rsidR="00B444B0" w:rsidRPr="008D54E6" w:rsidRDefault="00B444B0" w:rsidP="0019466E">
      <w:pPr>
        <w:spacing w:line="360" w:lineRule="auto"/>
        <w:jc w:val="both"/>
        <w:rPr>
          <w:rFonts w:ascii="Arial" w:hAnsi="Arial" w:cs="Arial"/>
        </w:rPr>
      </w:pPr>
    </w:p>
    <w:p w:rsidR="00B444B0" w:rsidRPr="008D54E6" w:rsidRDefault="00B444B0" w:rsidP="0019466E">
      <w:pPr>
        <w:spacing w:line="360" w:lineRule="auto"/>
        <w:jc w:val="both"/>
        <w:rPr>
          <w:rFonts w:ascii="Arial" w:hAnsi="Arial" w:cs="Arial"/>
        </w:rPr>
      </w:pPr>
    </w:p>
    <w:p w:rsidR="00B444B0" w:rsidRDefault="00B444B0" w:rsidP="0019466E">
      <w:pPr>
        <w:spacing w:line="360" w:lineRule="auto"/>
        <w:jc w:val="both"/>
        <w:rPr>
          <w:rFonts w:ascii="Arial" w:hAnsi="Arial" w:cs="Arial"/>
        </w:rPr>
      </w:pPr>
    </w:p>
    <w:p w:rsidR="00731D3B" w:rsidRDefault="00731D3B" w:rsidP="0019466E">
      <w:pPr>
        <w:spacing w:line="360" w:lineRule="auto"/>
        <w:jc w:val="both"/>
        <w:rPr>
          <w:rFonts w:ascii="Arial" w:hAnsi="Arial" w:cs="Arial"/>
        </w:rPr>
      </w:pPr>
    </w:p>
    <w:p w:rsidR="00731D3B" w:rsidRDefault="00731D3B" w:rsidP="0019466E">
      <w:pPr>
        <w:spacing w:line="360" w:lineRule="auto"/>
        <w:jc w:val="both"/>
        <w:rPr>
          <w:rFonts w:ascii="Arial" w:hAnsi="Arial" w:cs="Arial"/>
        </w:rPr>
      </w:pPr>
    </w:p>
    <w:p w:rsidR="00731D3B" w:rsidRDefault="00731D3B" w:rsidP="0019466E">
      <w:pPr>
        <w:spacing w:line="360" w:lineRule="auto"/>
        <w:jc w:val="both"/>
        <w:rPr>
          <w:rFonts w:ascii="Arial" w:hAnsi="Arial" w:cs="Arial"/>
        </w:rPr>
      </w:pPr>
    </w:p>
    <w:p w:rsidR="0019466E" w:rsidRPr="008D54E6" w:rsidRDefault="0019466E" w:rsidP="0019466E">
      <w:pPr>
        <w:spacing w:line="360" w:lineRule="auto"/>
        <w:jc w:val="both"/>
        <w:rPr>
          <w:rFonts w:ascii="Arial" w:hAnsi="Arial" w:cs="Arial"/>
          <w:b/>
          <w:color w:val="4F81BD"/>
        </w:rPr>
      </w:pPr>
      <w:r w:rsidRPr="008D54E6">
        <w:rPr>
          <w:rFonts w:ascii="Arial" w:hAnsi="Arial" w:cs="Arial"/>
          <w:b/>
          <w:color w:val="4F81BD"/>
        </w:rPr>
        <w:lastRenderedPageBreak/>
        <w:t>Dossiers pédagogiques anciens :</w:t>
      </w:r>
    </w:p>
    <w:p w:rsidR="0019466E" w:rsidRPr="008D54E6" w:rsidRDefault="0019466E" w:rsidP="0019466E">
      <w:pPr>
        <w:spacing w:line="360" w:lineRule="auto"/>
        <w:jc w:val="both"/>
        <w:rPr>
          <w:rFonts w:ascii="Arial" w:hAnsi="Arial" w:cs="Arial"/>
          <w:sz w:val="20"/>
          <w:szCs w:val="20"/>
        </w:rPr>
      </w:pPr>
      <w:r w:rsidRPr="008D54E6">
        <w:rPr>
          <w:rFonts w:ascii="Arial" w:hAnsi="Arial" w:cs="Arial"/>
          <w:sz w:val="20"/>
          <w:szCs w:val="20"/>
        </w:rPr>
        <w:t>-La Guadeloupe, 1914-1918 (épuisé)</w:t>
      </w:r>
    </w:p>
    <w:p w:rsidR="0019466E" w:rsidRPr="008D54E6" w:rsidRDefault="0019466E" w:rsidP="0019466E">
      <w:pPr>
        <w:spacing w:line="360" w:lineRule="auto"/>
        <w:jc w:val="both"/>
        <w:rPr>
          <w:rFonts w:ascii="Arial" w:hAnsi="Arial" w:cs="Arial"/>
          <w:sz w:val="20"/>
          <w:szCs w:val="20"/>
        </w:rPr>
      </w:pPr>
      <w:r w:rsidRPr="008D54E6">
        <w:rPr>
          <w:rFonts w:ascii="Arial" w:hAnsi="Arial" w:cs="Arial"/>
          <w:sz w:val="20"/>
          <w:szCs w:val="20"/>
        </w:rPr>
        <w:t>-La Seconde Guerre mondiale (épuisé)</w:t>
      </w:r>
    </w:p>
    <w:p w:rsidR="00C254E3" w:rsidRPr="008D54E6" w:rsidRDefault="008D54E6" w:rsidP="0019466E">
      <w:pPr>
        <w:spacing w:line="360" w:lineRule="auto"/>
        <w:jc w:val="both"/>
        <w:rPr>
          <w:rFonts w:ascii="Arial" w:hAnsi="Arial" w:cs="Arial"/>
          <w:sz w:val="20"/>
          <w:szCs w:val="20"/>
        </w:rPr>
      </w:pPr>
      <w:r w:rsidRPr="008D54E6">
        <w:rPr>
          <w:rFonts w:ascii="Arial" w:hAnsi="Arial" w:cs="Arial"/>
          <w:sz w:val="20"/>
          <w:szCs w:val="20"/>
        </w:rPr>
        <w:t>-La R</w:t>
      </w:r>
      <w:r w:rsidR="0019466E" w:rsidRPr="008D54E6">
        <w:rPr>
          <w:rFonts w:ascii="Arial" w:hAnsi="Arial" w:cs="Arial"/>
          <w:sz w:val="20"/>
          <w:szCs w:val="20"/>
        </w:rPr>
        <w:t>évolution à la Guadeloupe, 1789-1796</w:t>
      </w:r>
    </w:p>
    <w:p w:rsidR="0019466E" w:rsidRPr="008D54E6" w:rsidRDefault="0019466E" w:rsidP="0019466E">
      <w:pPr>
        <w:spacing w:line="360" w:lineRule="auto"/>
        <w:jc w:val="both"/>
        <w:rPr>
          <w:rFonts w:ascii="Arial" w:hAnsi="Arial" w:cs="Arial"/>
          <w:sz w:val="20"/>
          <w:szCs w:val="20"/>
        </w:rPr>
      </w:pPr>
      <w:r w:rsidRPr="008D54E6">
        <w:rPr>
          <w:rFonts w:ascii="Arial" w:hAnsi="Arial" w:cs="Arial"/>
          <w:sz w:val="20"/>
          <w:szCs w:val="20"/>
        </w:rPr>
        <w:t>Les dossiers pédagogiques épuisés peuvent être consultés aux Archives.</w:t>
      </w:r>
    </w:p>
    <w:p w:rsidR="0019466E" w:rsidRPr="008D54E6" w:rsidRDefault="0019466E" w:rsidP="0019466E">
      <w:pPr>
        <w:spacing w:line="360" w:lineRule="auto"/>
        <w:jc w:val="both"/>
        <w:rPr>
          <w:rFonts w:ascii="Arial" w:hAnsi="Arial" w:cs="Arial"/>
          <w:b/>
          <w:color w:val="4F81BD"/>
        </w:rPr>
      </w:pPr>
      <w:r w:rsidRPr="008D54E6">
        <w:rPr>
          <w:rFonts w:ascii="Arial" w:hAnsi="Arial" w:cs="Arial"/>
          <w:b/>
          <w:color w:val="4F81BD"/>
        </w:rPr>
        <w:t>Autres publications en vente :</w:t>
      </w:r>
    </w:p>
    <w:p w:rsidR="0019466E" w:rsidRPr="008D54E6" w:rsidRDefault="0019466E" w:rsidP="0019466E">
      <w:pPr>
        <w:spacing w:line="360" w:lineRule="auto"/>
        <w:jc w:val="both"/>
        <w:rPr>
          <w:rFonts w:ascii="Arial" w:hAnsi="Arial" w:cs="Arial"/>
          <w:sz w:val="20"/>
          <w:szCs w:val="20"/>
        </w:rPr>
      </w:pPr>
      <w:r w:rsidRPr="008D54E6">
        <w:rPr>
          <w:rFonts w:ascii="Arial" w:hAnsi="Arial" w:cs="Arial"/>
          <w:sz w:val="20"/>
          <w:szCs w:val="20"/>
        </w:rPr>
        <w:t>-</w:t>
      </w:r>
      <w:r w:rsidR="008D54E6" w:rsidRPr="008D54E6">
        <w:rPr>
          <w:rFonts w:ascii="Arial" w:hAnsi="Arial" w:cs="Arial"/>
          <w:sz w:val="20"/>
          <w:szCs w:val="20"/>
        </w:rPr>
        <w:t xml:space="preserve"> </w:t>
      </w:r>
      <w:r w:rsidRPr="008D54E6">
        <w:rPr>
          <w:rFonts w:ascii="Arial" w:hAnsi="Arial" w:cs="Arial"/>
          <w:i/>
          <w:sz w:val="20"/>
          <w:szCs w:val="20"/>
        </w:rPr>
        <w:t>Le fleuret et l’archet : le chevalier de Saint-George</w:t>
      </w:r>
      <w:r w:rsidRPr="008D54E6">
        <w:rPr>
          <w:rFonts w:ascii="Arial" w:hAnsi="Arial" w:cs="Arial"/>
          <w:sz w:val="20"/>
          <w:szCs w:val="20"/>
        </w:rPr>
        <w:t xml:space="preserve"> (22.90 €)</w:t>
      </w:r>
    </w:p>
    <w:p w:rsidR="0019466E" w:rsidRPr="008D54E6" w:rsidRDefault="0019466E" w:rsidP="0019466E">
      <w:pPr>
        <w:spacing w:line="360" w:lineRule="auto"/>
        <w:jc w:val="both"/>
        <w:rPr>
          <w:rFonts w:ascii="Arial" w:hAnsi="Arial" w:cs="Arial"/>
          <w:sz w:val="20"/>
          <w:szCs w:val="20"/>
        </w:rPr>
      </w:pPr>
      <w:r w:rsidRPr="008D54E6">
        <w:rPr>
          <w:rFonts w:ascii="Arial" w:hAnsi="Arial" w:cs="Arial"/>
          <w:sz w:val="20"/>
          <w:szCs w:val="20"/>
        </w:rPr>
        <w:t>-</w:t>
      </w:r>
      <w:r w:rsidR="008D54E6" w:rsidRPr="008D54E6">
        <w:rPr>
          <w:rFonts w:ascii="Arial" w:hAnsi="Arial" w:cs="Arial"/>
          <w:sz w:val="20"/>
          <w:szCs w:val="20"/>
        </w:rPr>
        <w:t xml:space="preserve"> </w:t>
      </w:r>
      <w:r w:rsidRPr="008D54E6">
        <w:rPr>
          <w:rFonts w:ascii="Arial" w:hAnsi="Arial" w:cs="Arial"/>
          <w:i/>
          <w:sz w:val="20"/>
          <w:szCs w:val="20"/>
        </w:rPr>
        <w:t>Répertoire des cartes postales</w:t>
      </w:r>
      <w:r w:rsidRPr="008D54E6">
        <w:rPr>
          <w:rFonts w:ascii="Arial" w:hAnsi="Arial" w:cs="Arial"/>
          <w:sz w:val="20"/>
          <w:szCs w:val="20"/>
        </w:rPr>
        <w:t>. Sous-série 5 Fi (12.20 €)</w:t>
      </w:r>
    </w:p>
    <w:p w:rsidR="003E53E6" w:rsidRPr="00AE10C8" w:rsidRDefault="0019466E" w:rsidP="00FE74D1">
      <w:pPr>
        <w:spacing w:line="360" w:lineRule="auto"/>
        <w:rPr>
          <w:rFonts w:ascii="Arial" w:hAnsi="Arial" w:cs="Arial"/>
          <w:sz w:val="20"/>
          <w:szCs w:val="20"/>
        </w:rPr>
      </w:pPr>
      <w:r w:rsidRPr="008D54E6">
        <w:rPr>
          <w:rFonts w:ascii="Arial" w:hAnsi="Arial" w:cs="Arial"/>
        </w:rPr>
        <w:t>-</w:t>
      </w:r>
      <w:r w:rsidR="008D54E6" w:rsidRPr="008D54E6">
        <w:rPr>
          <w:rFonts w:ascii="Arial" w:hAnsi="Arial" w:cs="Arial"/>
        </w:rPr>
        <w:t xml:space="preserve"> </w:t>
      </w:r>
      <w:r w:rsidRPr="00AE10C8">
        <w:rPr>
          <w:rFonts w:ascii="Arial" w:hAnsi="Arial" w:cs="Arial"/>
          <w:i/>
          <w:sz w:val="20"/>
          <w:szCs w:val="20"/>
        </w:rPr>
        <w:t>Catalogue des collections de presse et revues</w:t>
      </w:r>
      <w:r w:rsidRPr="00AE10C8">
        <w:rPr>
          <w:rFonts w:ascii="Arial" w:hAnsi="Arial" w:cs="Arial"/>
          <w:sz w:val="20"/>
          <w:szCs w:val="20"/>
        </w:rPr>
        <w:t xml:space="preserve"> (27.45 €)</w:t>
      </w:r>
    </w:p>
    <w:sectPr w:rsidR="003E53E6" w:rsidRPr="00AE10C8" w:rsidSect="00C17BD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79" w:rsidRDefault="008C0C79" w:rsidP="00EB54B8">
      <w:r>
        <w:separator/>
      </w:r>
    </w:p>
  </w:endnote>
  <w:endnote w:type="continuationSeparator" w:id="0">
    <w:p w:rsidR="008C0C79" w:rsidRDefault="008C0C79" w:rsidP="00EB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83" w:rsidRDefault="00915CB1">
    <w:pPr>
      <w:pStyle w:val="Pieddepage"/>
      <w:jc w:val="right"/>
    </w:pPr>
    <w:r>
      <w:fldChar w:fldCharType="begin"/>
    </w:r>
    <w:r>
      <w:instrText xml:space="preserve"> PAGE   \* MERGEFORMAT </w:instrText>
    </w:r>
    <w:r>
      <w:fldChar w:fldCharType="separate"/>
    </w:r>
    <w:r w:rsidR="00C369F5">
      <w:rPr>
        <w:noProof/>
      </w:rPr>
      <w:t>2</w:t>
    </w:r>
    <w:r>
      <w:rPr>
        <w:noProof/>
      </w:rPr>
      <w:fldChar w:fldCharType="end"/>
    </w:r>
  </w:p>
  <w:p w:rsidR="004C0C83" w:rsidRDefault="004C0C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79" w:rsidRDefault="008C0C79" w:rsidP="00EB54B8">
      <w:r>
        <w:separator/>
      </w:r>
    </w:p>
  </w:footnote>
  <w:footnote w:type="continuationSeparator" w:id="0">
    <w:p w:rsidR="008C0C79" w:rsidRDefault="008C0C79" w:rsidP="00EB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97" w:rsidRDefault="00FA259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FA2597">
      <w:rPr>
        <w:rFonts w:ascii="Arial" w:eastAsiaTheme="majorEastAsia" w:hAnsi="Arial" w:cs="Arial"/>
        <w:b/>
        <w:sz w:val="20"/>
        <w:szCs w:val="20"/>
      </w:rPr>
      <w:t>Service éducatif des Archives départementales de la Guadeloupe</w:t>
    </w:r>
  </w:p>
  <w:p w:rsidR="00A62B32" w:rsidRDefault="00A62B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79165FA"/>
    <w:multiLevelType w:val="hybridMultilevel"/>
    <w:tmpl w:val="30F822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AC94BF2"/>
    <w:multiLevelType w:val="hybridMultilevel"/>
    <w:tmpl w:val="4A8A0A48"/>
    <w:lvl w:ilvl="0" w:tplc="9E5481F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AE39AF"/>
    <w:multiLevelType w:val="hybridMultilevel"/>
    <w:tmpl w:val="1792B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CC"/>
    <w:rsid w:val="000322C5"/>
    <w:rsid w:val="000522C3"/>
    <w:rsid w:val="0007672B"/>
    <w:rsid w:val="000B5365"/>
    <w:rsid w:val="000F6498"/>
    <w:rsid w:val="000F6CF1"/>
    <w:rsid w:val="000F7BE8"/>
    <w:rsid w:val="001020BB"/>
    <w:rsid w:val="00134ACE"/>
    <w:rsid w:val="0014770F"/>
    <w:rsid w:val="00173D7C"/>
    <w:rsid w:val="0019466E"/>
    <w:rsid w:val="001B1B71"/>
    <w:rsid w:val="001B4CCF"/>
    <w:rsid w:val="001B4F5D"/>
    <w:rsid w:val="001B51CC"/>
    <w:rsid w:val="001D5367"/>
    <w:rsid w:val="001E3613"/>
    <w:rsid w:val="00207C36"/>
    <w:rsid w:val="0022282F"/>
    <w:rsid w:val="00245F20"/>
    <w:rsid w:val="00260A3A"/>
    <w:rsid w:val="002A2A09"/>
    <w:rsid w:val="002E0C41"/>
    <w:rsid w:val="003062D5"/>
    <w:rsid w:val="00310218"/>
    <w:rsid w:val="003168A1"/>
    <w:rsid w:val="00372C7A"/>
    <w:rsid w:val="003E53E6"/>
    <w:rsid w:val="004074BF"/>
    <w:rsid w:val="0041785F"/>
    <w:rsid w:val="00437B84"/>
    <w:rsid w:val="00446282"/>
    <w:rsid w:val="00446F20"/>
    <w:rsid w:val="00455C9E"/>
    <w:rsid w:val="0046418A"/>
    <w:rsid w:val="0048755F"/>
    <w:rsid w:val="004A33AD"/>
    <w:rsid w:val="004B4F24"/>
    <w:rsid w:val="004C0C83"/>
    <w:rsid w:val="004D24DD"/>
    <w:rsid w:val="004E7865"/>
    <w:rsid w:val="004F24CF"/>
    <w:rsid w:val="004F50F1"/>
    <w:rsid w:val="00501ADC"/>
    <w:rsid w:val="00502BA6"/>
    <w:rsid w:val="005132B2"/>
    <w:rsid w:val="00544C17"/>
    <w:rsid w:val="0059148F"/>
    <w:rsid w:val="005B756B"/>
    <w:rsid w:val="00621DD5"/>
    <w:rsid w:val="0062604C"/>
    <w:rsid w:val="006304FB"/>
    <w:rsid w:val="0063265F"/>
    <w:rsid w:val="00662DF0"/>
    <w:rsid w:val="00676A96"/>
    <w:rsid w:val="006C7932"/>
    <w:rsid w:val="00731D3B"/>
    <w:rsid w:val="00732C7B"/>
    <w:rsid w:val="00755B84"/>
    <w:rsid w:val="00767D08"/>
    <w:rsid w:val="007A602D"/>
    <w:rsid w:val="007A7235"/>
    <w:rsid w:val="008155AA"/>
    <w:rsid w:val="00821A7A"/>
    <w:rsid w:val="008925AB"/>
    <w:rsid w:val="008C0C79"/>
    <w:rsid w:val="008D54E6"/>
    <w:rsid w:val="008E3806"/>
    <w:rsid w:val="008F447B"/>
    <w:rsid w:val="009035B8"/>
    <w:rsid w:val="00915CB1"/>
    <w:rsid w:val="00967DAB"/>
    <w:rsid w:val="00970DEF"/>
    <w:rsid w:val="009B5653"/>
    <w:rsid w:val="009C3AAE"/>
    <w:rsid w:val="009D756B"/>
    <w:rsid w:val="009F10A6"/>
    <w:rsid w:val="00A32199"/>
    <w:rsid w:val="00A62B32"/>
    <w:rsid w:val="00A85B20"/>
    <w:rsid w:val="00AD37C5"/>
    <w:rsid w:val="00AD44FF"/>
    <w:rsid w:val="00AE10C8"/>
    <w:rsid w:val="00AE284A"/>
    <w:rsid w:val="00AE2EF4"/>
    <w:rsid w:val="00B12CBE"/>
    <w:rsid w:val="00B23E89"/>
    <w:rsid w:val="00B24A96"/>
    <w:rsid w:val="00B3031A"/>
    <w:rsid w:val="00B32621"/>
    <w:rsid w:val="00B444B0"/>
    <w:rsid w:val="00B66DB2"/>
    <w:rsid w:val="00B9215F"/>
    <w:rsid w:val="00BA422B"/>
    <w:rsid w:val="00BE56E2"/>
    <w:rsid w:val="00BE5889"/>
    <w:rsid w:val="00BF3E68"/>
    <w:rsid w:val="00C04CD2"/>
    <w:rsid w:val="00C134B3"/>
    <w:rsid w:val="00C17BD8"/>
    <w:rsid w:val="00C254E3"/>
    <w:rsid w:val="00C27651"/>
    <w:rsid w:val="00C317E5"/>
    <w:rsid w:val="00C352A2"/>
    <w:rsid w:val="00C369F5"/>
    <w:rsid w:val="00C542D1"/>
    <w:rsid w:val="00C874BA"/>
    <w:rsid w:val="00CC4F76"/>
    <w:rsid w:val="00CC5D51"/>
    <w:rsid w:val="00CD0574"/>
    <w:rsid w:val="00D5553C"/>
    <w:rsid w:val="00D653F2"/>
    <w:rsid w:val="00D80559"/>
    <w:rsid w:val="00D96C50"/>
    <w:rsid w:val="00DC7D23"/>
    <w:rsid w:val="00DF003A"/>
    <w:rsid w:val="00DF717A"/>
    <w:rsid w:val="00E3457C"/>
    <w:rsid w:val="00E421D5"/>
    <w:rsid w:val="00E46779"/>
    <w:rsid w:val="00E6716E"/>
    <w:rsid w:val="00EB03C6"/>
    <w:rsid w:val="00EB54B8"/>
    <w:rsid w:val="00EE0593"/>
    <w:rsid w:val="00EE1D9A"/>
    <w:rsid w:val="00EE6038"/>
    <w:rsid w:val="00EE63C8"/>
    <w:rsid w:val="00EF2E9B"/>
    <w:rsid w:val="00F27FF0"/>
    <w:rsid w:val="00FA2597"/>
    <w:rsid w:val="00FC1B1F"/>
    <w:rsid w:val="00FD32D7"/>
    <w:rsid w:val="00FE506A"/>
    <w:rsid w:val="00FE7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a799,#f69d7a"/>
    </o:shapedefaults>
    <o:shapelayout v:ext="edit">
      <o:idmap v:ext="edit" data="1"/>
    </o:shapelayout>
  </w:shapeDefaults>
  <w:decimalSymbol w:val=","/>
  <w:listSeparator w:val=";"/>
  <w15:docId w15:val="{C845894A-0AAF-4BE8-9AD9-75C2E578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CC"/>
    <w:rPr>
      <w:rFonts w:ascii="Times New Roman" w:eastAsia="Times New Roman" w:hAnsi="Times New Roman"/>
      <w:sz w:val="24"/>
      <w:szCs w:val="24"/>
    </w:rPr>
  </w:style>
  <w:style w:type="paragraph" w:styleId="Titre1">
    <w:name w:val="heading 1"/>
    <w:basedOn w:val="Citationintense"/>
    <w:next w:val="Normal"/>
    <w:link w:val="Titre1Car"/>
    <w:uiPriority w:val="9"/>
    <w:qFormat/>
    <w:rsid w:val="00B66DB2"/>
    <w:pPr>
      <w:outlineLvl w:val="0"/>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B51CC"/>
    <w:pPr>
      <w:spacing w:after="120"/>
    </w:pPr>
  </w:style>
  <w:style w:type="character" w:customStyle="1" w:styleId="CorpsdetexteCar">
    <w:name w:val="Corps de texte Car"/>
    <w:basedOn w:val="Policepardfaut"/>
    <w:link w:val="Corpsdetexte"/>
    <w:rsid w:val="001B51CC"/>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1B51CC"/>
    <w:rPr>
      <w:color w:val="0000FF"/>
      <w:u w:val="single"/>
    </w:rPr>
  </w:style>
  <w:style w:type="paragraph" w:styleId="Lgende">
    <w:name w:val="caption"/>
    <w:basedOn w:val="Normal"/>
    <w:next w:val="Normal"/>
    <w:semiHidden/>
    <w:unhideWhenUsed/>
    <w:qFormat/>
    <w:rsid w:val="001B51CC"/>
    <w:rPr>
      <w:b/>
      <w:bCs/>
      <w:sz w:val="20"/>
      <w:szCs w:val="20"/>
    </w:rPr>
  </w:style>
  <w:style w:type="paragraph" w:styleId="Textedebulles">
    <w:name w:val="Balloon Text"/>
    <w:basedOn w:val="Normal"/>
    <w:link w:val="TextedebullesCar"/>
    <w:uiPriority w:val="99"/>
    <w:semiHidden/>
    <w:unhideWhenUsed/>
    <w:rsid w:val="001B51CC"/>
    <w:rPr>
      <w:rFonts w:ascii="Tahoma" w:hAnsi="Tahoma" w:cs="Tahoma"/>
      <w:sz w:val="16"/>
      <w:szCs w:val="16"/>
    </w:rPr>
  </w:style>
  <w:style w:type="character" w:customStyle="1" w:styleId="TextedebullesCar">
    <w:name w:val="Texte de bulles Car"/>
    <w:basedOn w:val="Policepardfaut"/>
    <w:link w:val="Textedebulles"/>
    <w:uiPriority w:val="99"/>
    <w:semiHidden/>
    <w:rsid w:val="001B51CC"/>
    <w:rPr>
      <w:rFonts w:ascii="Tahoma" w:eastAsia="Times New Roman" w:hAnsi="Tahoma" w:cs="Tahoma"/>
      <w:sz w:val="16"/>
      <w:szCs w:val="16"/>
      <w:lang w:eastAsia="fr-FR"/>
    </w:rPr>
  </w:style>
  <w:style w:type="paragraph" w:styleId="Paragraphedeliste">
    <w:name w:val="List Paragraph"/>
    <w:basedOn w:val="Normal"/>
    <w:uiPriority w:val="34"/>
    <w:qFormat/>
    <w:rsid w:val="001B51CC"/>
    <w:pPr>
      <w:ind w:left="720"/>
      <w:contextualSpacing/>
    </w:pPr>
  </w:style>
  <w:style w:type="table" w:styleId="Grilledutableau">
    <w:name w:val="Table Grid"/>
    <w:basedOn w:val="TableauNormal"/>
    <w:uiPriority w:val="59"/>
    <w:rsid w:val="00A3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21DD5"/>
  </w:style>
  <w:style w:type="paragraph" w:styleId="Citationintense">
    <w:name w:val="Intense Quote"/>
    <w:basedOn w:val="Normal"/>
    <w:next w:val="Normal"/>
    <w:link w:val="CitationintenseCar"/>
    <w:uiPriority w:val="30"/>
    <w:qFormat/>
    <w:rsid w:val="00BE56E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BE56E2"/>
    <w:rPr>
      <w:rFonts w:ascii="Times New Roman" w:eastAsia="Times New Roman" w:hAnsi="Times New Roman" w:cs="Times New Roman"/>
      <w:b/>
      <w:bCs/>
      <w:i/>
      <w:iCs/>
      <w:color w:val="4F81BD"/>
      <w:sz w:val="24"/>
      <w:szCs w:val="24"/>
      <w:lang w:eastAsia="fr-FR"/>
    </w:rPr>
  </w:style>
  <w:style w:type="character" w:customStyle="1" w:styleId="Titre1Car">
    <w:name w:val="Titre 1 Car"/>
    <w:basedOn w:val="Policepardfaut"/>
    <w:link w:val="Titre1"/>
    <w:uiPriority w:val="9"/>
    <w:rsid w:val="00B66DB2"/>
    <w:rPr>
      <w:rFonts w:ascii="Times New Roman" w:eastAsia="Times New Roman" w:hAnsi="Times New Roman" w:cs="Times New Roman"/>
      <w:b/>
      <w:bCs/>
      <w:i/>
      <w:iCs/>
      <w:color w:val="4F81BD"/>
      <w:sz w:val="28"/>
      <w:szCs w:val="28"/>
      <w:lang w:eastAsia="fr-FR"/>
    </w:rPr>
  </w:style>
  <w:style w:type="paragraph" w:styleId="TM1">
    <w:name w:val="toc 1"/>
    <w:basedOn w:val="Normal"/>
    <w:next w:val="Normal"/>
    <w:autoRedefine/>
    <w:uiPriority w:val="39"/>
    <w:unhideWhenUsed/>
    <w:rsid w:val="008925AB"/>
    <w:pPr>
      <w:tabs>
        <w:tab w:val="right" w:leader="dot" w:pos="9062"/>
      </w:tabs>
      <w:spacing w:after="100"/>
    </w:pPr>
    <w:rPr>
      <w:rFonts w:ascii="Arial" w:hAnsi="Arial" w:cs="Arial"/>
      <w:noProof/>
      <w:sz w:val="20"/>
      <w:szCs w:val="20"/>
    </w:rPr>
  </w:style>
  <w:style w:type="paragraph" w:styleId="En-tte">
    <w:name w:val="header"/>
    <w:basedOn w:val="Normal"/>
    <w:link w:val="En-tteCar"/>
    <w:uiPriority w:val="99"/>
    <w:unhideWhenUsed/>
    <w:rsid w:val="00D96C50"/>
    <w:pPr>
      <w:tabs>
        <w:tab w:val="center" w:pos="4536"/>
        <w:tab w:val="right" w:pos="9072"/>
      </w:tabs>
    </w:pPr>
  </w:style>
  <w:style w:type="character" w:customStyle="1" w:styleId="En-tteCar">
    <w:name w:val="En-tête Car"/>
    <w:basedOn w:val="Policepardfaut"/>
    <w:link w:val="En-tte"/>
    <w:uiPriority w:val="99"/>
    <w:rsid w:val="00D96C50"/>
    <w:rPr>
      <w:rFonts w:ascii="Times New Roman" w:eastAsia="Times New Roman" w:hAnsi="Times New Roman"/>
      <w:sz w:val="24"/>
      <w:szCs w:val="24"/>
    </w:rPr>
  </w:style>
  <w:style w:type="paragraph" w:styleId="Pieddepage">
    <w:name w:val="footer"/>
    <w:basedOn w:val="Normal"/>
    <w:link w:val="PieddepageCar"/>
    <w:uiPriority w:val="99"/>
    <w:unhideWhenUsed/>
    <w:rsid w:val="00D96C50"/>
    <w:pPr>
      <w:tabs>
        <w:tab w:val="center" w:pos="4536"/>
        <w:tab w:val="right" w:pos="9072"/>
      </w:tabs>
    </w:pPr>
  </w:style>
  <w:style w:type="character" w:customStyle="1" w:styleId="PieddepageCar">
    <w:name w:val="Pied de page Car"/>
    <w:basedOn w:val="Policepardfaut"/>
    <w:link w:val="Pieddepage"/>
    <w:uiPriority w:val="99"/>
    <w:rsid w:val="00D96C5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ducatif@cg971.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chives@cg971.fr" TargetMode="External"/><Relationship Id="rId4" Type="http://schemas.openxmlformats.org/officeDocument/2006/relationships/settings" Target="settings.xml"/><Relationship Id="rId9" Type="http://schemas.openxmlformats.org/officeDocument/2006/relationships/hyperlink" Target="mailto:service.educatif@cg971.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0920-19F2-468F-BD79-C36BD448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6396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Service éducatif des Archives départementales de la Guadeloupe</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éducatif des Archives départementales de la Guadeloupe</dc:title>
  <dc:creator>Groupe esclavage</dc:creator>
  <cp:lastModifiedBy>Utilisateur1</cp:lastModifiedBy>
  <cp:revision>2</cp:revision>
  <dcterms:created xsi:type="dcterms:W3CDTF">2015-09-22T15:13:00Z</dcterms:created>
  <dcterms:modified xsi:type="dcterms:W3CDTF">2015-09-22T15:13:00Z</dcterms:modified>
</cp:coreProperties>
</file>