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88" w:rsidRPr="00790C46" w:rsidRDefault="00F47F88" w:rsidP="00F47F88">
      <w:pPr>
        <w:rPr>
          <w:rFonts w:ascii="Cambria" w:hAnsi="Cambria"/>
          <w:b/>
          <w:color w:val="000000"/>
          <w:sz w:val="24"/>
          <w:szCs w:val="24"/>
        </w:rPr>
      </w:pPr>
      <w:r w:rsidRPr="00790C46">
        <w:rPr>
          <w:rFonts w:ascii="Cambria" w:hAnsi="Cambria"/>
          <w:noProof/>
          <w:sz w:val="24"/>
          <w:szCs w:val="24"/>
          <w:lang w:eastAsia="fr-FR"/>
        </w:rPr>
        <w:drawing>
          <wp:anchor distT="0" distB="0" distL="114300" distR="114300" simplePos="0" relativeHeight="251659264" behindDoc="0" locked="0" layoutInCell="1" allowOverlap="1">
            <wp:simplePos x="0" y="0"/>
            <wp:positionH relativeFrom="column">
              <wp:posOffset>-304372</wp:posOffset>
            </wp:positionH>
            <wp:positionV relativeFrom="paragraph">
              <wp:posOffset>-134251</wp:posOffset>
            </wp:positionV>
            <wp:extent cx="1807535" cy="1020445"/>
            <wp:effectExtent l="0" t="0" r="254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1304" cy="1033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F88" w:rsidRPr="00790C46" w:rsidRDefault="00F47F88" w:rsidP="00F47F88">
      <w:pPr>
        <w:rPr>
          <w:rFonts w:ascii="Cambria" w:hAnsi="Cambria"/>
          <w:b/>
          <w:color w:val="000000"/>
          <w:sz w:val="24"/>
          <w:szCs w:val="24"/>
        </w:rPr>
      </w:pPr>
    </w:p>
    <w:p w:rsidR="00F47F88" w:rsidRDefault="00F47F88" w:rsidP="00F47F88">
      <w:pPr>
        <w:jc w:val="center"/>
        <w:rPr>
          <w:rFonts w:ascii="Cambria" w:hAnsi="Cambria"/>
          <w:b/>
          <w:color w:val="000000"/>
          <w:sz w:val="32"/>
          <w:szCs w:val="32"/>
        </w:rPr>
      </w:pPr>
      <w:bookmarkStart w:id="0" w:name="_GoBack"/>
      <w:bookmarkEnd w:id="0"/>
    </w:p>
    <w:p w:rsidR="008E0476" w:rsidRDefault="008E0476" w:rsidP="00F47F88">
      <w:pPr>
        <w:jc w:val="center"/>
        <w:rPr>
          <w:rFonts w:ascii="Cambria" w:hAnsi="Cambria"/>
          <w:b/>
          <w:color w:val="000000"/>
          <w:sz w:val="32"/>
          <w:szCs w:val="32"/>
        </w:rPr>
      </w:pPr>
    </w:p>
    <w:p w:rsidR="008E0476" w:rsidRDefault="008E0476" w:rsidP="00F47F88">
      <w:pPr>
        <w:jc w:val="center"/>
        <w:rPr>
          <w:rFonts w:ascii="Cambria" w:hAnsi="Cambria"/>
          <w:b/>
          <w:color w:val="000000"/>
          <w:sz w:val="32"/>
          <w:szCs w:val="32"/>
        </w:rPr>
      </w:pPr>
    </w:p>
    <w:p w:rsidR="008E0476" w:rsidRDefault="008E0476" w:rsidP="00F47F88">
      <w:pPr>
        <w:jc w:val="center"/>
        <w:rPr>
          <w:rFonts w:ascii="Cambria" w:hAnsi="Cambria"/>
          <w:b/>
          <w:color w:val="000000"/>
          <w:sz w:val="32"/>
          <w:szCs w:val="32"/>
        </w:rPr>
      </w:pPr>
    </w:p>
    <w:p w:rsidR="008E0476" w:rsidRDefault="008E0476" w:rsidP="00F47F88">
      <w:pPr>
        <w:jc w:val="center"/>
        <w:rPr>
          <w:rFonts w:ascii="Cambria" w:hAnsi="Cambria"/>
          <w:b/>
          <w:color w:val="000000"/>
          <w:sz w:val="32"/>
          <w:szCs w:val="32"/>
        </w:rPr>
      </w:pPr>
    </w:p>
    <w:p w:rsidR="008E0476" w:rsidRPr="008E0476" w:rsidRDefault="008E0476" w:rsidP="008E0476">
      <w:pPr>
        <w:rPr>
          <w:rFonts w:ascii="Cambria" w:hAnsi="Cambria"/>
          <w:b/>
          <w:color w:val="000000"/>
          <w:sz w:val="52"/>
          <w:szCs w:val="52"/>
        </w:rPr>
      </w:pPr>
    </w:p>
    <w:p w:rsidR="00F47F88" w:rsidRPr="008E0476" w:rsidRDefault="00F47F88" w:rsidP="00F47F88">
      <w:pPr>
        <w:jc w:val="center"/>
        <w:rPr>
          <w:rFonts w:ascii="Cambria" w:hAnsi="Cambria"/>
          <w:b/>
          <w:color w:val="000000"/>
          <w:sz w:val="52"/>
          <w:szCs w:val="52"/>
        </w:rPr>
      </w:pPr>
      <w:r w:rsidRPr="008E0476">
        <w:rPr>
          <w:rFonts w:ascii="Cambria" w:hAnsi="Cambria"/>
          <w:b/>
          <w:color w:val="000000"/>
          <w:sz w:val="52"/>
          <w:szCs w:val="52"/>
        </w:rPr>
        <w:t xml:space="preserve">COMPTE-RENDU DU CONSEIL ACADEMIQUE DE LANGUES REGIONALES </w:t>
      </w:r>
    </w:p>
    <w:p w:rsidR="00F47F88" w:rsidRPr="008E0476" w:rsidRDefault="00F47F88" w:rsidP="00F47F88">
      <w:pPr>
        <w:jc w:val="center"/>
        <w:rPr>
          <w:rFonts w:ascii="Cambria" w:hAnsi="Cambria"/>
          <w:b/>
          <w:color w:val="000000"/>
          <w:sz w:val="52"/>
          <w:szCs w:val="52"/>
        </w:rPr>
      </w:pPr>
      <w:r w:rsidRPr="008E0476">
        <w:rPr>
          <w:rFonts w:ascii="Cambria" w:hAnsi="Cambria"/>
          <w:b/>
          <w:color w:val="000000"/>
          <w:sz w:val="52"/>
          <w:szCs w:val="52"/>
        </w:rPr>
        <w:t>(CALR)</w:t>
      </w:r>
    </w:p>
    <w:p w:rsidR="00F47F88" w:rsidRPr="008E0476" w:rsidRDefault="00F47F88" w:rsidP="00F47F88">
      <w:pPr>
        <w:jc w:val="center"/>
        <w:rPr>
          <w:rFonts w:ascii="Cambria" w:hAnsi="Cambria"/>
          <w:b/>
          <w:color w:val="000000"/>
          <w:sz w:val="36"/>
          <w:szCs w:val="36"/>
        </w:rPr>
      </w:pPr>
    </w:p>
    <w:p w:rsidR="008E0476" w:rsidRPr="008E0476" w:rsidRDefault="00F47F88" w:rsidP="008E0476">
      <w:pPr>
        <w:jc w:val="center"/>
        <w:rPr>
          <w:rFonts w:ascii="Cambria" w:hAnsi="Cambria"/>
          <w:color w:val="000000"/>
          <w:sz w:val="36"/>
          <w:szCs w:val="36"/>
        </w:rPr>
      </w:pPr>
      <w:r w:rsidRPr="008E0476">
        <w:rPr>
          <w:rFonts w:ascii="Cambria" w:hAnsi="Cambria"/>
          <w:color w:val="000000"/>
          <w:sz w:val="36"/>
          <w:szCs w:val="36"/>
        </w:rPr>
        <w:t>08 a</w:t>
      </w:r>
      <w:r w:rsidR="008E0476" w:rsidRPr="008E0476">
        <w:rPr>
          <w:rFonts w:ascii="Cambria" w:hAnsi="Cambria"/>
          <w:color w:val="000000"/>
          <w:sz w:val="36"/>
          <w:szCs w:val="36"/>
        </w:rPr>
        <w:t>vril 2022</w:t>
      </w:r>
    </w:p>
    <w:p w:rsidR="008E0476" w:rsidRDefault="008E0476">
      <w:pPr>
        <w:rPr>
          <w:rFonts w:ascii="Cambria" w:hAnsi="Cambria"/>
          <w:color w:val="000000"/>
          <w:sz w:val="24"/>
          <w:szCs w:val="24"/>
        </w:rPr>
      </w:pPr>
      <w:r>
        <w:rPr>
          <w:rFonts w:ascii="Cambria" w:hAnsi="Cambria"/>
          <w:color w:val="000000"/>
          <w:sz w:val="24"/>
          <w:szCs w:val="24"/>
        </w:rPr>
        <w:br w:type="page"/>
      </w:r>
    </w:p>
    <w:p w:rsidR="008E0476" w:rsidRPr="00B261B5" w:rsidRDefault="008E0476" w:rsidP="00F47F88">
      <w:pPr>
        <w:rPr>
          <w:rFonts w:ascii="Cambria" w:hAnsi="Cambria"/>
          <w:color w:val="000000"/>
          <w:sz w:val="24"/>
          <w:szCs w:val="24"/>
        </w:rPr>
      </w:pPr>
    </w:p>
    <w:p w:rsidR="00F47F88" w:rsidRPr="00B261B5" w:rsidRDefault="00F47F88" w:rsidP="00F47F88">
      <w:pPr>
        <w:spacing w:after="0" w:line="240" w:lineRule="auto"/>
        <w:rPr>
          <w:rFonts w:ascii="Cambria" w:eastAsia="Times New Roman" w:hAnsi="Cambria"/>
          <w:sz w:val="24"/>
          <w:szCs w:val="24"/>
          <w:lang w:eastAsia="fr-FR"/>
        </w:rPr>
      </w:pPr>
      <w:r w:rsidRPr="00B261B5">
        <w:rPr>
          <w:rFonts w:ascii="Cambria" w:eastAsia="Times New Roman" w:hAnsi="Cambria"/>
          <w:b/>
          <w:bCs/>
          <w:sz w:val="24"/>
          <w:szCs w:val="24"/>
          <w:lang w:eastAsia="fr-FR"/>
        </w:rPr>
        <w:t>Présidente du CALR</w:t>
      </w:r>
      <w:r w:rsidRPr="00B261B5">
        <w:rPr>
          <w:rFonts w:ascii="Cambria" w:eastAsia="Times New Roman" w:hAnsi="Cambria"/>
          <w:sz w:val="24"/>
          <w:szCs w:val="24"/>
          <w:lang w:eastAsia="fr-FR"/>
        </w:rPr>
        <w:t> : Mada</w:t>
      </w:r>
      <w:r w:rsidR="0069276D">
        <w:rPr>
          <w:rFonts w:ascii="Cambria" w:eastAsia="Times New Roman" w:hAnsi="Cambria"/>
          <w:sz w:val="24"/>
          <w:szCs w:val="24"/>
          <w:lang w:eastAsia="fr-FR"/>
        </w:rPr>
        <w:t>me Christine GANGLOFF-ZIEGLER, R</w:t>
      </w:r>
      <w:r w:rsidRPr="00B261B5">
        <w:rPr>
          <w:rFonts w:ascii="Cambria" w:eastAsia="Times New Roman" w:hAnsi="Cambria"/>
          <w:sz w:val="24"/>
          <w:szCs w:val="24"/>
          <w:lang w:eastAsia="fr-FR"/>
        </w:rPr>
        <w:t>ectrice de la région académique Guadeloupe</w:t>
      </w:r>
    </w:p>
    <w:p w:rsidR="008E0476" w:rsidRPr="00B261B5" w:rsidRDefault="008E0476" w:rsidP="00F47F88">
      <w:pPr>
        <w:spacing w:after="0" w:line="240" w:lineRule="auto"/>
        <w:rPr>
          <w:rFonts w:ascii="Cambria" w:eastAsia="Times New Roman" w:hAnsi="Cambria"/>
          <w:sz w:val="24"/>
          <w:szCs w:val="24"/>
          <w:lang w:eastAsia="fr-FR"/>
        </w:rPr>
      </w:pPr>
    </w:p>
    <w:p w:rsidR="00F47F88" w:rsidRPr="00B261B5" w:rsidRDefault="00F47F88" w:rsidP="00F47F88">
      <w:pPr>
        <w:spacing w:after="0" w:line="240" w:lineRule="auto"/>
        <w:rPr>
          <w:rFonts w:ascii="Cambria" w:eastAsia="Times New Roman" w:hAnsi="Cambria"/>
          <w:sz w:val="24"/>
          <w:szCs w:val="24"/>
          <w:lang w:eastAsia="fr-FR"/>
        </w:rPr>
      </w:pPr>
    </w:p>
    <w:p w:rsidR="00F47F88" w:rsidRPr="00B261B5" w:rsidRDefault="00F47F88" w:rsidP="00F47F88">
      <w:pPr>
        <w:spacing w:after="0" w:line="240" w:lineRule="auto"/>
        <w:rPr>
          <w:rFonts w:ascii="Cambria" w:eastAsia="Times New Roman" w:hAnsi="Cambria"/>
          <w:sz w:val="24"/>
          <w:szCs w:val="24"/>
          <w:lang w:eastAsia="fr-FR"/>
        </w:rPr>
      </w:pPr>
      <w:r w:rsidRPr="00B261B5">
        <w:rPr>
          <w:rFonts w:ascii="Cambria" w:eastAsia="Times New Roman" w:hAnsi="Cambria"/>
          <w:b/>
          <w:sz w:val="24"/>
          <w:szCs w:val="24"/>
          <w:lang w:eastAsia="fr-FR"/>
        </w:rPr>
        <w:t>Membres du CALR présents</w:t>
      </w:r>
      <w:r w:rsidRPr="00B261B5">
        <w:rPr>
          <w:rFonts w:ascii="Cambria" w:eastAsia="Times New Roman" w:hAnsi="Cambria"/>
          <w:sz w:val="24"/>
          <w:szCs w:val="24"/>
          <w:lang w:eastAsia="fr-FR"/>
        </w:rPr>
        <w:t> :</w:t>
      </w:r>
    </w:p>
    <w:p w:rsidR="00F47F88" w:rsidRPr="00B261B5" w:rsidRDefault="00F47F88" w:rsidP="00F47F88">
      <w:pPr>
        <w:spacing w:after="0" w:line="240" w:lineRule="auto"/>
        <w:rPr>
          <w:rFonts w:ascii="Cambria" w:eastAsia="Times New Roman" w:hAnsi="Cambria"/>
          <w:sz w:val="24"/>
          <w:szCs w:val="24"/>
          <w:lang w:eastAsia="fr-FR"/>
        </w:rPr>
      </w:pPr>
    </w:p>
    <w:tbl>
      <w:tblPr>
        <w:tblStyle w:val="Grilledutableau"/>
        <w:tblW w:w="0" w:type="auto"/>
        <w:tblLook w:val="04A0" w:firstRow="1" w:lastRow="0" w:firstColumn="1" w:lastColumn="0" w:noHBand="0" w:noVBand="1"/>
      </w:tblPr>
      <w:tblGrid>
        <w:gridCol w:w="9062"/>
      </w:tblGrid>
      <w:tr w:rsidR="00F47F88" w:rsidRPr="00B261B5" w:rsidTr="00F47F88">
        <w:tc>
          <w:tcPr>
            <w:tcW w:w="9062" w:type="dxa"/>
          </w:tcPr>
          <w:p w:rsidR="00F47F88" w:rsidRPr="00B261B5" w:rsidRDefault="00F47F88" w:rsidP="00F47F88">
            <w:pPr>
              <w:jc w:val="center"/>
              <w:rPr>
                <w:rFonts w:ascii="Cambria" w:eastAsia="Times New Roman" w:hAnsi="Cambria"/>
                <w:sz w:val="24"/>
                <w:szCs w:val="24"/>
                <w:lang w:eastAsia="fr-FR"/>
              </w:rPr>
            </w:pPr>
            <w:r w:rsidRPr="00B261B5">
              <w:rPr>
                <w:rFonts w:ascii="Cambria" w:eastAsia="Times New Roman" w:hAnsi="Cambria"/>
                <w:b/>
                <w:bCs/>
                <w:sz w:val="24"/>
                <w:szCs w:val="24"/>
                <w:lang w:eastAsia="fr-FR"/>
              </w:rPr>
              <w:t>Collège pour l’administration</w:t>
            </w:r>
            <w:r w:rsidRPr="00B261B5">
              <w:rPr>
                <w:rFonts w:ascii="Cambria" w:eastAsia="Times New Roman" w:hAnsi="Cambria"/>
                <w:sz w:val="24"/>
                <w:szCs w:val="24"/>
                <w:lang w:eastAsia="fr-FR"/>
              </w:rPr>
              <w:t> :</w:t>
            </w:r>
          </w:p>
        </w:tc>
      </w:tr>
    </w:tbl>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sz w:val="24"/>
          <w:szCs w:val="24"/>
          <w:lang w:eastAsia="fr-FR"/>
        </w:rPr>
        <w:t>Madame Sarah MOZAR, IA-IPR (</w:t>
      </w:r>
      <w:proofErr w:type="spellStart"/>
      <w:r w:rsidRPr="006423A1">
        <w:rPr>
          <w:rFonts w:ascii="Cambria" w:eastAsia="Times New Roman" w:hAnsi="Cambria"/>
          <w:sz w:val="24"/>
          <w:szCs w:val="24"/>
          <w:lang w:eastAsia="fr-FR"/>
        </w:rPr>
        <w:t>ff</w:t>
      </w:r>
      <w:proofErr w:type="spellEnd"/>
      <w:r w:rsidRPr="006423A1">
        <w:rPr>
          <w:rFonts w:ascii="Cambria" w:eastAsia="Times New Roman" w:hAnsi="Cambria"/>
          <w:sz w:val="24"/>
          <w:szCs w:val="24"/>
          <w:lang w:eastAsia="fr-FR"/>
        </w:rPr>
        <w:t>) en charge de la LVR-Créole</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sz w:val="24"/>
          <w:szCs w:val="24"/>
          <w:lang w:eastAsia="fr-FR"/>
        </w:rPr>
        <w:t xml:space="preserve">Madame </w:t>
      </w:r>
      <w:proofErr w:type="spellStart"/>
      <w:r w:rsidRPr="006423A1">
        <w:rPr>
          <w:rFonts w:ascii="Cambria" w:eastAsia="Times New Roman" w:hAnsi="Cambria"/>
          <w:sz w:val="24"/>
          <w:szCs w:val="24"/>
          <w:lang w:eastAsia="fr-FR"/>
        </w:rPr>
        <w:t>Kathia</w:t>
      </w:r>
      <w:proofErr w:type="spellEnd"/>
      <w:r w:rsidRPr="006423A1">
        <w:rPr>
          <w:rFonts w:ascii="Cambria" w:eastAsia="Times New Roman" w:hAnsi="Cambria"/>
          <w:sz w:val="24"/>
          <w:szCs w:val="24"/>
          <w:lang w:eastAsia="fr-FR"/>
        </w:rPr>
        <w:t xml:space="preserve"> BELLAIRE, IEN </w:t>
      </w:r>
      <w:r w:rsidR="0069276D" w:rsidRPr="006423A1">
        <w:rPr>
          <w:rFonts w:ascii="Cambria" w:eastAsia="Times New Roman" w:hAnsi="Cambria"/>
          <w:sz w:val="24"/>
          <w:szCs w:val="24"/>
          <w:lang w:eastAsia="fr-FR"/>
        </w:rPr>
        <w:t>1</w:t>
      </w:r>
      <w:r w:rsidR="0069276D" w:rsidRPr="006423A1">
        <w:rPr>
          <w:rFonts w:ascii="Cambria" w:eastAsia="Times New Roman" w:hAnsi="Cambria"/>
          <w:sz w:val="24"/>
          <w:szCs w:val="24"/>
          <w:vertAlign w:val="superscript"/>
          <w:lang w:eastAsia="fr-FR"/>
        </w:rPr>
        <w:t>er</w:t>
      </w:r>
      <w:r w:rsidR="0069276D" w:rsidRPr="006423A1">
        <w:rPr>
          <w:rFonts w:ascii="Cambria" w:eastAsia="Times New Roman" w:hAnsi="Cambria"/>
          <w:sz w:val="24"/>
          <w:szCs w:val="24"/>
          <w:lang w:eastAsia="fr-FR"/>
        </w:rPr>
        <w:t xml:space="preserve"> degré </w:t>
      </w:r>
      <w:r w:rsidRPr="006423A1">
        <w:rPr>
          <w:rFonts w:ascii="Cambria" w:eastAsia="Times New Roman" w:hAnsi="Cambria"/>
          <w:sz w:val="24"/>
          <w:szCs w:val="24"/>
          <w:lang w:eastAsia="fr-FR"/>
        </w:rPr>
        <w:t>en charge des LVER</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bCs/>
          <w:sz w:val="24"/>
          <w:szCs w:val="24"/>
          <w:lang w:eastAsia="fr-FR"/>
        </w:rPr>
        <w:t xml:space="preserve">Madame </w:t>
      </w:r>
      <w:proofErr w:type="spellStart"/>
      <w:r w:rsidRPr="006423A1">
        <w:rPr>
          <w:rFonts w:ascii="Cambria" w:eastAsia="Times New Roman" w:hAnsi="Cambria"/>
          <w:bCs/>
          <w:sz w:val="24"/>
          <w:szCs w:val="24"/>
          <w:lang w:eastAsia="fr-FR"/>
        </w:rPr>
        <w:t>Mirna</w:t>
      </w:r>
      <w:proofErr w:type="spellEnd"/>
      <w:r w:rsidRPr="006423A1">
        <w:rPr>
          <w:rFonts w:ascii="Cambria" w:eastAsia="Times New Roman" w:hAnsi="Cambria"/>
          <w:bCs/>
          <w:sz w:val="24"/>
          <w:szCs w:val="24"/>
          <w:lang w:eastAsia="fr-FR"/>
        </w:rPr>
        <w:t xml:space="preserve"> BOLUS</w:t>
      </w:r>
      <w:r w:rsidRPr="006423A1">
        <w:rPr>
          <w:rFonts w:ascii="Cambria" w:eastAsia="Times New Roman" w:hAnsi="Cambria"/>
          <w:sz w:val="24"/>
          <w:szCs w:val="24"/>
          <w:lang w:eastAsia="fr-FR"/>
        </w:rPr>
        <w:t xml:space="preserve">, responsable du master MEEF Parcours créole et représentante de l’INSPE </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sz w:val="24"/>
          <w:szCs w:val="24"/>
          <w:lang w:eastAsia="fr-FR"/>
        </w:rPr>
        <w:t>Monsieur Gerry L'ETANG, Professeur des universités en langues et</w:t>
      </w:r>
      <w:r w:rsidRPr="006423A1">
        <w:rPr>
          <w:rFonts w:ascii="Cambria" w:eastAsia="Times New Roman" w:hAnsi="Cambria"/>
          <w:sz w:val="24"/>
          <w:szCs w:val="24"/>
          <w:lang w:eastAsia="fr-FR"/>
        </w:rPr>
        <w:br/>
        <w:t>cultures régionales et en anthropologie ; Directeur du CRILLASH (en visioconférence depuis la Martinique)</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sz w:val="24"/>
          <w:szCs w:val="24"/>
          <w:lang w:eastAsia="fr-FR"/>
        </w:rPr>
        <w:t>Monsieur Bernard HIBADE (Conseiller pédagogique départemental)</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sz w:val="24"/>
          <w:szCs w:val="24"/>
          <w:lang w:eastAsia="fr-FR"/>
        </w:rPr>
        <w:t>Monsieur Mickael AUGUSTIN (Conseiller pédagogique départemental)</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sz w:val="24"/>
          <w:szCs w:val="24"/>
          <w:lang w:eastAsia="fr-FR"/>
        </w:rPr>
        <w:t>Monsieur Firmin THEOPHILE, Professeur formateur académique</w:t>
      </w:r>
    </w:p>
    <w:p w:rsidR="00F47F88" w:rsidRPr="006423A1" w:rsidRDefault="00F47F88" w:rsidP="00F47F88">
      <w:pPr>
        <w:numPr>
          <w:ilvl w:val="0"/>
          <w:numId w:val="2"/>
        </w:numPr>
        <w:spacing w:before="100" w:beforeAutospacing="1" w:after="100" w:afterAutospacing="1" w:line="240" w:lineRule="auto"/>
        <w:rPr>
          <w:rFonts w:ascii="Cambria" w:eastAsia="Times New Roman" w:hAnsi="Cambria"/>
          <w:sz w:val="24"/>
          <w:szCs w:val="24"/>
          <w:lang w:eastAsia="fr-FR"/>
        </w:rPr>
      </w:pPr>
      <w:r w:rsidRPr="006423A1">
        <w:rPr>
          <w:rFonts w:ascii="Cambria" w:eastAsia="Times New Roman" w:hAnsi="Cambria"/>
          <w:bCs/>
          <w:sz w:val="24"/>
          <w:szCs w:val="24"/>
          <w:lang w:eastAsia="fr-FR"/>
        </w:rPr>
        <w:t xml:space="preserve">Madame </w:t>
      </w:r>
      <w:proofErr w:type="spellStart"/>
      <w:r w:rsidRPr="006423A1">
        <w:rPr>
          <w:rFonts w:ascii="Cambria" w:eastAsia="Times New Roman" w:hAnsi="Cambria"/>
          <w:bCs/>
          <w:sz w:val="24"/>
          <w:szCs w:val="24"/>
          <w:lang w:eastAsia="fr-FR"/>
        </w:rPr>
        <w:t>Erny</w:t>
      </w:r>
      <w:proofErr w:type="spellEnd"/>
      <w:r w:rsidRPr="006423A1">
        <w:rPr>
          <w:rFonts w:ascii="Cambria" w:eastAsia="Times New Roman" w:hAnsi="Cambria"/>
          <w:bCs/>
          <w:sz w:val="24"/>
          <w:szCs w:val="24"/>
          <w:lang w:eastAsia="fr-FR"/>
        </w:rPr>
        <w:t xml:space="preserve"> Nathalie</w:t>
      </w:r>
      <w:r w:rsidRPr="006423A1">
        <w:rPr>
          <w:rFonts w:ascii="Cambria" w:eastAsia="Times New Roman" w:hAnsi="Cambria"/>
          <w:sz w:val="24"/>
          <w:szCs w:val="24"/>
          <w:lang w:eastAsia="fr-FR"/>
        </w:rPr>
        <w:t xml:space="preserve">, représentante de la direction des affaires culturelles </w:t>
      </w:r>
    </w:p>
    <w:tbl>
      <w:tblPr>
        <w:tblStyle w:val="Grilledutableau"/>
        <w:tblW w:w="0" w:type="auto"/>
        <w:tblLook w:val="04A0" w:firstRow="1" w:lastRow="0" w:firstColumn="1" w:lastColumn="0" w:noHBand="0" w:noVBand="1"/>
      </w:tblPr>
      <w:tblGrid>
        <w:gridCol w:w="9062"/>
      </w:tblGrid>
      <w:tr w:rsidR="00F47F88" w:rsidRPr="00B261B5" w:rsidTr="00626C8E">
        <w:tc>
          <w:tcPr>
            <w:tcW w:w="9062" w:type="dxa"/>
          </w:tcPr>
          <w:p w:rsidR="00F47F88" w:rsidRPr="00B261B5" w:rsidRDefault="00F47F88" w:rsidP="00F47F88">
            <w:pPr>
              <w:rPr>
                <w:rFonts w:ascii="Cambria" w:eastAsia="Times New Roman" w:hAnsi="Cambria"/>
                <w:sz w:val="24"/>
                <w:szCs w:val="24"/>
                <w:lang w:eastAsia="fr-FR"/>
              </w:rPr>
            </w:pPr>
            <w:r w:rsidRPr="00B261B5">
              <w:rPr>
                <w:rFonts w:ascii="Cambria" w:eastAsia="Times New Roman" w:hAnsi="Cambria"/>
                <w:b/>
                <w:bCs/>
                <w:sz w:val="24"/>
                <w:szCs w:val="24"/>
                <w:lang w:eastAsia="fr-FR"/>
              </w:rPr>
              <w:t>Collège pour les établissements scolaires et les associations de parents d'élèves :</w:t>
            </w:r>
          </w:p>
        </w:tc>
      </w:tr>
    </w:tbl>
    <w:p w:rsidR="00F47F88" w:rsidRPr="00B261B5" w:rsidRDefault="00F47F88" w:rsidP="00F47F88">
      <w:pPr>
        <w:numPr>
          <w:ilvl w:val="0"/>
          <w:numId w:val="3"/>
        </w:numPr>
        <w:spacing w:before="100" w:beforeAutospacing="1" w:after="100" w:afterAutospacing="1" w:line="240" w:lineRule="auto"/>
        <w:rPr>
          <w:rFonts w:ascii="Cambria" w:eastAsia="Times New Roman" w:hAnsi="Cambria"/>
          <w:sz w:val="24"/>
          <w:szCs w:val="24"/>
          <w:lang w:eastAsia="fr-FR"/>
        </w:rPr>
      </w:pPr>
      <w:r w:rsidRPr="00B261B5">
        <w:rPr>
          <w:rFonts w:ascii="Cambria" w:eastAsia="Times New Roman" w:hAnsi="Cambria"/>
          <w:sz w:val="24"/>
          <w:szCs w:val="24"/>
          <w:lang w:eastAsia="fr-FR"/>
        </w:rPr>
        <w:t xml:space="preserve">Madame </w:t>
      </w:r>
      <w:proofErr w:type="spellStart"/>
      <w:r w:rsidRPr="00B261B5">
        <w:rPr>
          <w:rFonts w:ascii="Cambria" w:eastAsia="Times New Roman" w:hAnsi="Cambria"/>
          <w:sz w:val="24"/>
          <w:szCs w:val="24"/>
          <w:lang w:eastAsia="fr-FR"/>
        </w:rPr>
        <w:t>Sarita</w:t>
      </w:r>
      <w:proofErr w:type="spellEnd"/>
      <w:r w:rsidRPr="00B261B5">
        <w:rPr>
          <w:rFonts w:ascii="Cambria" w:eastAsia="Times New Roman" w:hAnsi="Cambria"/>
          <w:sz w:val="24"/>
          <w:szCs w:val="24"/>
          <w:lang w:eastAsia="fr-FR"/>
        </w:rPr>
        <w:t xml:space="preserve"> PORTECOP et monsieur Jimmy OTTO, représentants syndicaux du SPEG</w:t>
      </w:r>
    </w:p>
    <w:tbl>
      <w:tblPr>
        <w:tblStyle w:val="Grilledutableau"/>
        <w:tblW w:w="0" w:type="auto"/>
        <w:tblLook w:val="04A0" w:firstRow="1" w:lastRow="0" w:firstColumn="1" w:lastColumn="0" w:noHBand="0" w:noVBand="1"/>
      </w:tblPr>
      <w:tblGrid>
        <w:gridCol w:w="9062"/>
      </w:tblGrid>
      <w:tr w:rsidR="00F47F88" w:rsidRPr="00B261B5" w:rsidTr="00F47F88">
        <w:tc>
          <w:tcPr>
            <w:tcW w:w="9062" w:type="dxa"/>
          </w:tcPr>
          <w:p w:rsidR="00F47F88" w:rsidRPr="00B261B5" w:rsidRDefault="00F47F88" w:rsidP="00F47F88">
            <w:pPr>
              <w:rPr>
                <w:rFonts w:ascii="Cambria" w:eastAsia="Times New Roman" w:hAnsi="Cambria"/>
                <w:sz w:val="24"/>
                <w:szCs w:val="24"/>
                <w:lang w:eastAsia="fr-FR"/>
              </w:rPr>
            </w:pPr>
            <w:r w:rsidRPr="00B261B5">
              <w:rPr>
                <w:rFonts w:ascii="Cambria" w:eastAsia="Times New Roman" w:hAnsi="Cambria"/>
                <w:b/>
                <w:bCs/>
                <w:sz w:val="24"/>
                <w:szCs w:val="24"/>
                <w:lang w:eastAsia="fr-FR"/>
              </w:rPr>
              <w:t>Collège pour les collectivités territoriales de rattachement et mouvements associatifs :</w:t>
            </w:r>
          </w:p>
        </w:tc>
      </w:tr>
    </w:tbl>
    <w:p w:rsidR="00F47F88" w:rsidRPr="00B261B5" w:rsidRDefault="00F47F88" w:rsidP="00F47F88">
      <w:pPr>
        <w:numPr>
          <w:ilvl w:val="0"/>
          <w:numId w:val="4"/>
        </w:numPr>
        <w:spacing w:before="100" w:beforeAutospacing="1" w:after="100" w:afterAutospacing="1" w:line="240" w:lineRule="auto"/>
        <w:rPr>
          <w:rFonts w:ascii="Cambria" w:eastAsia="Times New Roman" w:hAnsi="Cambria"/>
          <w:sz w:val="24"/>
          <w:szCs w:val="24"/>
          <w:lang w:eastAsia="fr-FR"/>
        </w:rPr>
      </w:pPr>
      <w:r w:rsidRPr="00B261B5">
        <w:rPr>
          <w:rFonts w:ascii="Cambria" w:eastAsia="Times New Roman" w:hAnsi="Cambria"/>
          <w:sz w:val="24"/>
          <w:szCs w:val="24"/>
          <w:lang w:eastAsia="fr-FR"/>
        </w:rPr>
        <w:t xml:space="preserve">Madame Ashley SYLVAIN et monsieur Lambert FELIX-PRUDENT, représentants de l’association A Tout Pou </w:t>
      </w:r>
      <w:proofErr w:type="spellStart"/>
      <w:r w:rsidRPr="00B261B5">
        <w:rPr>
          <w:rFonts w:ascii="Cambria" w:eastAsia="Times New Roman" w:hAnsi="Cambria"/>
          <w:sz w:val="24"/>
          <w:szCs w:val="24"/>
          <w:lang w:eastAsia="fr-FR"/>
        </w:rPr>
        <w:t>Kréyòl</w:t>
      </w:r>
      <w:proofErr w:type="spellEnd"/>
      <w:r w:rsidRPr="00B261B5">
        <w:rPr>
          <w:rFonts w:ascii="Cambria" w:eastAsia="Times New Roman" w:hAnsi="Cambria"/>
          <w:sz w:val="24"/>
          <w:szCs w:val="24"/>
          <w:lang w:eastAsia="fr-FR"/>
        </w:rPr>
        <w:t> (ATPK)</w:t>
      </w:r>
    </w:p>
    <w:p w:rsidR="00F47F88" w:rsidRPr="00B261B5" w:rsidRDefault="00F47F88" w:rsidP="00F47F88">
      <w:pPr>
        <w:spacing w:after="0" w:line="240" w:lineRule="auto"/>
        <w:rPr>
          <w:rFonts w:ascii="Cambria" w:eastAsia="Times New Roman" w:hAnsi="Cambria"/>
          <w:sz w:val="24"/>
          <w:szCs w:val="24"/>
          <w:lang w:eastAsia="fr-FR"/>
        </w:rPr>
      </w:pPr>
      <w:r w:rsidRPr="00B261B5">
        <w:rPr>
          <w:rFonts w:ascii="Cambria" w:eastAsia="Times New Roman" w:hAnsi="Cambria"/>
          <w:sz w:val="24"/>
          <w:szCs w:val="24"/>
          <w:lang w:eastAsia="fr-FR"/>
        </w:rPr>
        <w:t> </w:t>
      </w:r>
      <w:r w:rsidRPr="00B261B5">
        <w:rPr>
          <w:rFonts w:ascii="Cambria" w:eastAsia="Times New Roman" w:hAnsi="Cambria"/>
          <w:sz w:val="24"/>
          <w:szCs w:val="24"/>
          <w:lang w:eastAsia="fr-FR"/>
        </w:rPr>
        <w:br/>
      </w:r>
      <w:r w:rsidRPr="00B261B5">
        <w:rPr>
          <w:rFonts w:ascii="Cambria" w:eastAsia="Times New Roman" w:hAnsi="Cambria"/>
          <w:b/>
          <w:bCs/>
          <w:sz w:val="24"/>
          <w:szCs w:val="24"/>
          <w:lang w:eastAsia="fr-FR"/>
        </w:rPr>
        <w:t>Personne ès qualité :</w:t>
      </w:r>
    </w:p>
    <w:p w:rsidR="00F47F88" w:rsidRPr="00B261B5" w:rsidRDefault="00F47F88" w:rsidP="00F47F88">
      <w:pPr>
        <w:numPr>
          <w:ilvl w:val="0"/>
          <w:numId w:val="5"/>
        </w:numPr>
        <w:spacing w:before="100" w:beforeAutospacing="1" w:after="100" w:afterAutospacing="1" w:line="240" w:lineRule="auto"/>
        <w:rPr>
          <w:rFonts w:ascii="Cambria" w:eastAsia="Times New Roman" w:hAnsi="Cambria"/>
          <w:sz w:val="24"/>
          <w:szCs w:val="24"/>
          <w:lang w:eastAsia="fr-FR"/>
        </w:rPr>
      </w:pPr>
      <w:r w:rsidRPr="00B261B5">
        <w:rPr>
          <w:rFonts w:ascii="Cambria" w:eastAsia="Times New Roman" w:hAnsi="Cambria"/>
          <w:sz w:val="24"/>
          <w:szCs w:val="24"/>
          <w:lang w:eastAsia="fr-FR"/>
        </w:rPr>
        <w:t xml:space="preserve">Madame Jocelyne Vieillot, IA-IPR d’anglais et coordonnatrice </w:t>
      </w:r>
      <w:r w:rsidR="006423A1">
        <w:rPr>
          <w:rFonts w:ascii="Cambria" w:eastAsia="Times New Roman" w:hAnsi="Cambria"/>
          <w:sz w:val="24"/>
          <w:szCs w:val="24"/>
          <w:lang w:eastAsia="fr-FR"/>
        </w:rPr>
        <w:t xml:space="preserve">académique </w:t>
      </w:r>
      <w:r w:rsidRPr="00B261B5">
        <w:rPr>
          <w:rFonts w:ascii="Cambria" w:eastAsia="Times New Roman" w:hAnsi="Cambria"/>
          <w:sz w:val="24"/>
          <w:szCs w:val="24"/>
          <w:lang w:eastAsia="fr-FR"/>
        </w:rPr>
        <w:t>des LVER</w:t>
      </w:r>
    </w:p>
    <w:p w:rsidR="008E0476" w:rsidRPr="00B261B5" w:rsidRDefault="008E0476" w:rsidP="008E0476">
      <w:pPr>
        <w:spacing w:before="100" w:beforeAutospacing="1" w:after="100" w:afterAutospacing="1" w:line="240" w:lineRule="auto"/>
        <w:rPr>
          <w:rFonts w:ascii="Cambria" w:eastAsia="Times New Roman" w:hAnsi="Cambria"/>
          <w:b/>
          <w:sz w:val="24"/>
          <w:szCs w:val="24"/>
          <w:lang w:eastAsia="fr-FR"/>
        </w:rPr>
      </w:pPr>
      <w:r w:rsidRPr="00B261B5">
        <w:rPr>
          <w:rFonts w:ascii="Cambria" w:eastAsia="Times New Roman" w:hAnsi="Cambria"/>
          <w:b/>
          <w:sz w:val="24"/>
          <w:szCs w:val="24"/>
          <w:lang w:eastAsia="fr-FR"/>
        </w:rPr>
        <w:t xml:space="preserve">Membres excusés : </w:t>
      </w:r>
    </w:p>
    <w:p w:rsidR="008E0476" w:rsidRPr="006423A1" w:rsidRDefault="008E0476" w:rsidP="008E0476">
      <w:pPr>
        <w:numPr>
          <w:ilvl w:val="0"/>
          <w:numId w:val="2"/>
        </w:numPr>
        <w:spacing w:after="0" w:line="240" w:lineRule="auto"/>
        <w:ind w:left="714" w:hanging="357"/>
        <w:rPr>
          <w:rFonts w:ascii="Cambria" w:eastAsia="Times New Roman" w:hAnsi="Cambria"/>
          <w:sz w:val="24"/>
          <w:szCs w:val="24"/>
          <w:lang w:eastAsia="fr-FR"/>
        </w:rPr>
      </w:pPr>
      <w:r w:rsidRPr="006423A1">
        <w:rPr>
          <w:rFonts w:ascii="Cambria" w:eastAsia="Times New Roman" w:hAnsi="Cambria"/>
          <w:sz w:val="24"/>
          <w:szCs w:val="24"/>
          <w:lang w:eastAsia="fr-FR"/>
        </w:rPr>
        <w:t xml:space="preserve">Madame Aminata ELUTHER : directrice du centre régional CANOPE </w:t>
      </w:r>
      <w:r w:rsidRPr="006423A1">
        <w:rPr>
          <w:rFonts w:ascii="Cambria" w:eastAsia="Times New Roman" w:hAnsi="Cambria"/>
          <w:bCs/>
          <w:sz w:val="24"/>
          <w:szCs w:val="24"/>
          <w:lang w:eastAsia="fr-FR"/>
        </w:rPr>
        <w:t>(excusée)</w:t>
      </w:r>
    </w:p>
    <w:p w:rsidR="008E0476" w:rsidRPr="006423A1" w:rsidRDefault="008E0476" w:rsidP="008E0476">
      <w:pPr>
        <w:numPr>
          <w:ilvl w:val="0"/>
          <w:numId w:val="2"/>
        </w:numPr>
        <w:spacing w:after="0" w:line="240" w:lineRule="auto"/>
        <w:ind w:left="714" w:hanging="357"/>
        <w:rPr>
          <w:rFonts w:ascii="Cambria" w:eastAsia="Times New Roman" w:hAnsi="Cambria"/>
          <w:sz w:val="24"/>
          <w:szCs w:val="24"/>
          <w:lang w:eastAsia="fr-FR"/>
        </w:rPr>
      </w:pPr>
      <w:r w:rsidRPr="006423A1">
        <w:rPr>
          <w:rFonts w:ascii="Cambria" w:eastAsia="Times New Roman" w:hAnsi="Cambria"/>
          <w:sz w:val="24"/>
          <w:szCs w:val="24"/>
          <w:lang w:eastAsia="fr-FR"/>
        </w:rPr>
        <w:t xml:space="preserve">Madame France-Lise BERTELY-AHOUA, chargée de mission </w:t>
      </w:r>
      <w:r w:rsidRPr="006423A1">
        <w:rPr>
          <w:rFonts w:ascii="Cambria" w:eastAsia="Times New Roman" w:hAnsi="Cambria"/>
          <w:bCs/>
          <w:sz w:val="24"/>
          <w:szCs w:val="24"/>
          <w:lang w:eastAsia="fr-FR"/>
        </w:rPr>
        <w:t>(excusée)</w:t>
      </w:r>
    </w:p>
    <w:p w:rsidR="008E0476" w:rsidRPr="006423A1" w:rsidRDefault="008E0476" w:rsidP="008E0476">
      <w:pPr>
        <w:numPr>
          <w:ilvl w:val="0"/>
          <w:numId w:val="2"/>
        </w:numPr>
        <w:spacing w:after="0" w:line="240" w:lineRule="auto"/>
        <w:ind w:left="714" w:hanging="357"/>
        <w:rPr>
          <w:rFonts w:ascii="Cambria" w:eastAsia="Times New Roman" w:hAnsi="Cambria"/>
          <w:sz w:val="24"/>
          <w:szCs w:val="24"/>
          <w:lang w:eastAsia="fr-FR"/>
        </w:rPr>
      </w:pPr>
      <w:r w:rsidRPr="006423A1">
        <w:rPr>
          <w:rFonts w:ascii="Cambria" w:eastAsia="Times New Roman" w:hAnsi="Cambria"/>
          <w:sz w:val="24"/>
          <w:szCs w:val="24"/>
          <w:lang w:eastAsia="fr-FR"/>
        </w:rPr>
        <w:t xml:space="preserve">Monsieur Jeffrey SELLIN, chargé de mission </w:t>
      </w:r>
      <w:r w:rsidRPr="006423A1">
        <w:rPr>
          <w:rFonts w:ascii="Cambria" w:eastAsia="Times New Roman" w:hAnsi="Cambria"/>
          <w:bCs/>
          <w:sz w:val="24"/>
          <w:szCs w:val="24"/>
          <w:lang w:eastAsia="fr-FR"/>
        </w:rPr>
        <w:t>(excusé)</w:t>
      </w:r>
      <w:r w:rsidRPr="006423A1">
        <w:rPr>
          <w:rFonts w:ascii="Cambria" w:eastAsia="Times New Roman" w:hAnsi="Cambria"/>
          <w:bCs/>
          <w:i/>
          <w:sz w:val="24"/>
          <w:szCs w:val="24"/>
          <w:lang w:eastAsia="fr-FR"/>
        </w:rPr>
        <w:t xml:space="preserve"> </w:t>
      </w:r>
    </w:p>
    <w:p w:rsidR="008E0476" w:rsidRPr="006423A1" w:rsidRDefault="008E0476" w:rsidP="008E0476">
      <w:pPr>
        <w:pStyle w:val="Paragraphedeliste"/>
        <w:numPr>
          <w:ilvl w:val="0"/>
          <w:numId w:val="4"/>
        </w:numPr>
        <w:spacing w:after="0" w:line="240" w:lineRule="auto"/>
        <w:ind w:left="714" w:hanging="357"/>
        <w:rPr>
          <w:rFonts w:ascii="Cambria" w:eastAsia="Times New Roman" w:hAnsi="Cambria"/>
          <w:sz w:val="24"/>
          <w:szCs w:val="24"/>
          <w:lang w:eastAsia="fr-FR"/>
        </w:rPr>
      </w:pPr>
      <w:r w:rsidRPr="006423A1">
        <w:rPr>
          <w:rFonts w:ascii="Cambria" w:eastAsia="Times New Roman" w:hAnsi="Cambria"/>
          <w:sz w:val="24"/>
          <w:szCs w:val="24"/>
          <w:lang w:eastAsia="fr-FR"/>
        </w:rPr>
        <w:t> Monsieur Hector POULLLET : r</w:t>
      </w:r>
      <w:r w:rsidR="00783B4E" w:rsidRPr="006423A1">
        <w:rPr>
          <w:rFonts w:ascii="Cambria" w:eastAsia="Times New Roman" w:hAnsi="Cambria"/>
          <w:sz w:val="24"/>
          <w:szCs w:val="24"/>
          <w:lang w:eastAsia="fr-FR"/>
        </w:rPr>
        <w:t xml:space="preserve">eprésentant de l’association </w:t>
      </w:r>
      <w:proofErr w:type="spellStart"/>
      <w:r w:rsidR="00783B4E" w:rsidRPr="006423A1">
        <w:rPr>
          <w:rFonts w:ascii="Cambria" w:eastAsia="Times New Roman" w:hAnsi="Cambria"/>
          <w:sz w:val="24"/>
          <w:szCs w:val="24"/>
          <w:lang w:eastAsia="fr-FR"/>
        </w:rPr>
        <w:t>Bik</w:t>
      </w:r>
      <w:r w:rsidRPr="006423A1">
        <w:rPr>
          <w:rFonts w:ascii="Cambria" w:eastAsia="Times New Roman" w:hAnsi="Cambria"/>
          <w:sz w:val="24"/>
          <w:szCs w:val="24"/>
          <w:lang w:eastAsia="fr-FR"/>
        </w:rPr>
        <w:t>rèy</w:t>
      </w:r>
      <w:proofErr w:type="spellEnd"/>
      <w:r w:rsidRPr="006423A1">
        <w:rPr>
          <w:rFonts w:ascii="Cambria" w:eastAsia="Times New Roman" w:hAnsi="Cambria"/>
          <w:sz w:val="24"/>
          <w:szCs w:val="24"/>
          <w:lang w:eastAsia="fr-FR"/>
        </w:rPr>
        <w:t>- AALCRA : (excusé)</w:t>
      </w:r>
    </w:p>
    <w:p w:rsidR="008E0476" w:rsidRPr="006423A1" w:rsidRDefault="008E0476" w:rsidP="008E0476">
      <w:pPr>
        <w:numPr>
          <w:ilvl w:val="0"/>
          <w:numId w:val="4"/>
        </w:numPr>
        <w:spacing w:after="0" w:line="240" w:lineRule="auto"/>
        <w:ind w:left="714" w:hanging="357"/>
        <w:rPr>
          <w:rFonts w:ascii="Cambria" w:eastAsia="Times New Roman" w:hAnsi="Cambria"/>
          <w:sz w:val="24"/>
          <w:szCs w:val="24"/>
          <w:lang w:eastAsia="fr-FR"/>
        </w:rPr>
      </w:pPr>
      <w:r w:rsidRPr="006423A1">
        <w:rPr>
          <w:rFonts w:ascii="Cambria" w:eastAsia="Times New Roman" w:hAnsi="Cambria"/>
          <w:sz w:val="24"/>
          <w:szCs w:val="24"/>
          <w:lang w:eastAsia="fr-FR"/>
        </w:rPr>
        <w:t xml:space="preserve">Madame </w:t>
      </w:r>
      <w:proofErr w:type="spellStart"/>
      <w:r w:rsidRPr="006423A1">
        <w:rPr>
          <w:rFonts w:ascii="Cambria" w:eastAsia="Times New Roman" w:hAnsi="Cambria"/>
          <w:sz w:val="24"/>
          <w:szCs w:val="24"/>
          <w:lang w:eastAsia="fr-FR"/>
        </w:rPr>
        <w:t>Bondot</w:t>
      </w:r>
      <w:proofErr w:type="spellEnd"/>
      <w:r w:rsidRPr="006423A1">
        <w:rPr>
          <w:rFonts w:ascii="Cambria" w:eastAsia="Times New Roman" w:hAnsi="Cambria"/>
          <w:sz w:val="24"/>
          <w:szCs w:val="24"/>
          <w:lang w:eastAsia="fr-FR"/>
        </w:rPr>
        <w:t xml:space="preserve">-Galas GERSIANE, Présidente de la commission lycée éducation à la Région Guadeloupe : </w:t>
      </w:r>
      <w:r w:rsidRPr="006423A1">
        <w:rPr>
          <w:rFonts w:ascii="Cambria" w:eastAsia="Times New Roman" w:hAnsi="Cambria"/>
          <w:bCs/>
          <w:sz w:val="24"/>
          <w:szCs w:val="24"/>
          <w:lang w:eastAsia="fr-FR"/>
        </w:rPr>
        <w:t>excusée</w:t>
      </w:r>
    </w:p>
    <w:p w:rsidR="00F47F88" w:rsidRPr="00B261B5" w:rsidRDefault="008E0476" w:rsidP="009204DF">
      <w:pPr>
        <w:spacing w:before="100" w:beforeAutospacing="1" w:after="100" w:afterAutospacing="1" w:line="240" w:lineRule="auto"/>
        <w:jc w:val="both"/>
        <w:rPr>
          <w:rFonts w:ascii="Cambria" w:eastAsia="Times New Roman" w:hAnsi="Cambria"/>
          <w:sz w:val="24"/>
          <w:szCs w:val="24"/>
          <w:lang w:eastAsia="fr-FR"/>
        </w:rPr>
      </w:pPr>
      <w:r w:rsidRPr="00B261B5">
        <w:rPr>
          <w:rFonts w:ascii="Cambria" w:eastAsia="Times New Roman" w:hAnsi="Cambria"/>
          <w:sz w:val="24"/>
          <w:szCs w:val="24"/>
          <w:lang w:eastAsia="fr-FR"/>
        </w:rPr>
        <w:lastRenderedPageBreak/>
        <w:t> </w:t>
      </w:r>
      <w:r w:rsidRPr="00B261B5">
        <w:rPr>
          <w:rFonts w:ascii="Cambria" w:eastAsia="Times New Roman" w:hAnsi="Cambria"/>
          <w:sz w:val="24"/>
          <w:szCs w:val="24"/>
          <w:lang w:eastAsia="fr-FR"/>
        </w:rPr>
        <w:br/>
      </w:r>
      <w:r w:rsidR="00F47F88" w:rsidRPr="00B261B5">
        <w:rPr>
          <w:rFonts w:ascii="Cambria" w:eastAsia="Times New Roman" w:hAnsi="Cambria"/>
          <w:sz w:val="24"/>
          <w:szCs w:val="24"/>
          <w:lang w:eastAsia="fr-FR"/>
        </w:rPr>
        <w:br/>
      </w:r>
      <w:r w:rsidR="00F47F88" w:rsidRPr="00B261B5">
        <w:rPr>
          <w:rFonts w:ascii="Cambria" w:eastAsia="Times New Roman" w:hAnsi="Cambria"/>
          <w:b/>
          <w:bCs/>
          <w:sz w:val="24"/>
          <w:szCs w:val="24"/>
          <w:lang w:eastAsia="fr-FR"/>
        </w:rPr>
        <w:t xml:space="preserve">Ordre du </w:t>
      </w:r>
      <w:r w:rsidR="00783B4E" w:rsidRPr="00B261B5">
        <w:rPr>
          <w:rFonts w:ascii="Cambria" w:eastAsia="Times New Roman" w:hAnsi="Cambria"/>
          <w:b/>
          <w:bCs/>
          <w:sz w:val="24"/>
          <w:szCs w:val="24"/>
          <w:lang w:eastAsia="fr-FR"/>
        </w:rPr>
        <w:t>jour</w:t>
      </w:r>
      <w:r w:rsidR="00F47F88" w:rsidRPr="00B261B5">
        <w:rPr>
          <w:rFonts w:ascii="Cambria" w:eastAsia="Times New Roman" w:hAnsi="Cambria"/>
          <w:sz w:val="24"/>
          <w:szCs w:val="24"/>
          <w:lang w:eastAsia="fr-FR"/>
        </w:rPr>
        <w:t> :</w:t>
      </w:r>
    </w:p>
    <w:p w:rsidR="00F47F88" w:rsidRPr="006423A1" w:rsidRDefault="00F47F88" w:rsidP="009204DF">
      <w:pPr>
        <w:numPr>
          <w:ilvl w:val="0"/>
          <w:numId w:val="1"/>
        </w:numPr>
        <w:spacing w:before="100" w:beforeAutospacing="1" w:after="100" w:afterAutospacing="1" w:line="240" w:lineRule="auto"/>
        <w:jc w:val="both"/>
        <w:rPr>
          <w:rFonts w:ascii="Cambria" w:eastAsia="Times New Roman" w:hAnsi="Cambria"/>
          <w:sz w:val="24"/>
          <w:szCs w:val="24"/>
          <w:lang w:eastAsia="fr-FR"/>
        </w:rPr>
      </w:pPr>
      <w:r w:rsidRPr="006423A1">
        <w:rPr>
          <w:rFonts w:ascii="Cambria" w:eastAsia="Times New Roman" w:hAnsi="Cambria"/>
          <w:sz w:val="24"/>
          <w:szCs w:val="24"/>
          <w:lang w:eastAsia="fr-FR"/>
        </w:rPr>
        <w:t>Etat des lieux des possibilités de parcours linguistiques en créole tout au long de la scolarité de l’élève.</w:t>
      </w:r>
    </w:p>
    <w:p w:rsidR="00F47F88" w:rsidRPr="006423A1" w:rsidRDefault="00F47F88" w:rsidP="009204DF">
      <w:pPr>
        <w:numPr>
          <w:ilvl w:val="0"/>
          <w:numId w:val="1"/>
        </w:numPr>
        <w:spacing w:before="100" w:beforeAutospacing="1" w:after="100" w:afterAutospacing="1" w:line="240" w:lineRule="auto"/>
        <w:jc w:val="both"/>
        <w:rPr>
          <w:rFonts w:ascii="Cambria" w:eastAsia="Times New Roman" w:hAnsi="Cambria"/>
          <w:sz w:val="24"/>
          <w:szCs w:val="24"/>
          <w:lang w:eastAsia="fr-FR"/>
        </w:rPr>
      </w:pPr>
      <w:r w:rsidRPr="006423A1">
        <w:rPr>
          <w:rFonts w:ascii="Cambria" w:eastAsia="Times New Roman" w:hAnsi="Cambria"/>
          <w:sz w:val="24"/>
          <w:szCs w:val="24"/>
          <w:lang w:eastAsia="fr-FR"/>
        </w:rPr>
        <w:t>Stratégies en faveur de l’information, la valorisation de l’offre linguistique ainsi que de l’exposition du plus grand nombre d’élèves à la langue et la culture régionales.</w:t>
      </w:r>
    </w:p>
    <w:p w:rsidR="00F47F88" w:rsidRPr="006423A1" w:rsidRDefault="00F47F88" w:rsidP="009204DF">
      <w:pPr>
        <w:numPr>
          <w:ilvl w:val="0"/>
          <w:numId w:val="1"/>
        </w:numPr>
        <w:spacing w:before="100" w:beforeAutospacing="1" w:after="100" w:afterAutospacing="1" w:line="240" w:lineRule="auto"/>
        <w:jc w:val="both"/>
        <w:rPr>
          <w:rFonts w:ascii="Cambria" w:eastAsia="Times New Roman" w:hAnsi="Cambria"/>
          <w:sz w:val="24"/>
          <w:szCs w:val="24"/>
          <w:lang w:eastAsia="fr-FR"/>
        </w:rPr>
      </w:pPr>
      <w:r w:rsidRPr="006423A1">
        <w:rPr>
          <w:rFonts w:ascii="Cambria" w:eastAsia="Times New Roman" w:hAnsi="Cambria"/>
          <w:sz w:val="24"/>
          <w:szCs w:val="24"/>
          <w:lang w:eastAsia="fr-FR"/>
        </w:rPr>
        <w:t>Questions diverses</w:t>
      </w:r>
    </w:p>
    <w:p w:rsidR="00783B4E" w:rsidRPr="006423A1" w:rsidRDefault="00783B4E" w:rsidP="009204DF">
      <w:pPr>
        <w:spacing w:before="100" w:beforeAutospacing="1" w:after="100" w:afterAutospacing="1" w:line="240" w:lineRule="auto"/>
        <w:jc w:val="both"/>
        <w:rPr>
          <w:rFonts w:ascii="Cambria" w:eastAsia="Times New Roman" w:hAnsi="Cambria"/>
          <w:sz w:val="24"/>
          <w:szCs w:val="24"/>
          <w:lang w:eastAsia="fr-FR"/>
        </w:rPr>
      </w:pPr>
    </w:p>
    <w:p w:rsidR="00783B4E" w:rsidRPr="006423A1" w:rsidRDefault="00783B4E" w:rsidP="009204DF">
      <w:pPr>
        <w:spacing w:before="100" w:beforeAutospacing="1" w:after="100" w:afterAutospacing="1" w:line="240" w:lineRule="auto"/>
        <w:jc w:val="both"/>
        <w:rPr>
          <w:rFonts w:ascii="Cambria" w:eastAsia="Times New Roman" w:hAnsi="Cambria"/>
          <w:sz w:val="24"/>
          <w:szCs w:val="24"/>
          <w:lang w:eastAsia="fr-FR"/>
        </w:rPr>
      </w:pPr>
      <w:r w:rsidRPr="006423A1">
        <w:rPr>
          <w:rFonts w:ascii="Cambria" w:eastAsia="Times New Roman" w:hAnsi="Cambria"/>
          <w:sz w:val="24"/>
          <w:szCs w:val="24"/>
          <w:lang w:eastAsia="fr-FR"/>
        </w:rPr>
        <w:t>En amont du CALR, une copie de la circulaire « Langues et cultures régionales », publiée au bulletin officiel du 14 décembre 2021, explicitant le cadre applicable à l’enseignement des langues vivantes régionales a été adressée à chaque membre du CALR en plus de l’ordre du jour.</w:t>
      </w:r>
    </w:p>
    <w:p w:rsidR="00BC6ED1" w:rsidRPr="006423A1" w:rsidRDefault="00783B4E" w:rsidP="009204DF">
      <w:pPr>
        <w:spacing w:after="0" w:line="240" w:lineRule="auto"/>
        <w:jc w:val="both"/>
        <w:rPr>
          <w:rFonts w:ascii="Cambria" w:eastAsia="Times New Roman" w:hAnsi="Cambria"/>
          <w:sz w:val="24"/>
          <w:szCs w:val="24"/>
          <w:lang w:eastAsia="fr-FR"/>
        </w:rPr>
      </w:pPr>
      <w:r w:rsidRPr="006423A1">
        <w:rPr>
          <w:rFonts w:ascii="Cambria" w:eastAsia="Times New Roman" w:hAnsi="Cambria"/>
          <w:sz w:val="24"/>
          <w:szCs w:val="24"/>
          <w:lang w:eastAsia="fr-FR"/>
        </w:rPr>
        <w:t xml:space="preserve">En </w:t>
      </w:r>
      <w:r w:rsidR="0069276D" w:rsidRPr="006423A1">
        <w:rPr>
          <w:rFonts w:ascii="Cambria" w:eastAsia="Times New Roman" w:hAnsi="Cambria"/>
          <w:sz w:val="24"/>
          <w:szCs w:val="24"/>
          <w:lang w:eastAsia="fr-FR"/>
        </w:rPr>
        <w:t>ouverture de la séance, Mme la R</w:t>
      </w:r>
      <w:r w:rsidRPr="006423A1">
        <w:rPr>
          <w:rFonts w:ascii="Cambria" w:eastAsia="Times New Roman" w:hAnsi="Cambria"/>
          <w:sz w:val="24"/>
          <w:szCs w:val="24"/>
          <w:lang w:eastAsia="fr-FR"/>
        </w:rPr>
        <w:t xml:space="preserve">ectrice, Christine </w:t>
      </w:r>
      <w:r w:rsidR="0069276D" w:rsidRPr="006423A1">
        <w:rPr>
          <w:rFonts w:ascii="Cambria" w:eastAsia="Times New Roman" w:hAnsi="Cambria"/>
          <w:sz w:val="24"/>
          <w:szCs w:val="24"/>
          <w:lang w:eastAsia="fr-FR"/>
        </w:rPr>
        <w:t>GONGLOFF-ZIEGLER</w:t>
      </w:r>
      <w:r w:rsidRPr="006423A1">
        <w:rPr>
          <w:rFonts w:ascii="Cambria" w:eastAsia="Times New Roman" w:hAnsi="Cambria"/>
          <w:sz w:val="24"/>
          <w:szCs w:val="24"/>
          <w:lang w:eastAsia="fr-FR"/>
        </w:rPr>
        <w:t xml:space="preserve"> rappelle la récente installation du conseil supérieur des langues et son organisation en trois collèges dont un en charge de l’enseignement des langues s’attachant à développer des réflexions didactiques et pédagogiques pour favoriser cet enseignement.</w:t>
      </w:r>
      <w:r w:rsidR="00BC6ED1" w:rsidRPr="006423A1">
        <w:rPr>
          <w:rFonts w:ascii="Cambria" w:eastAsia="Times New Roman" w:hAnsi="Cambria"/>
          <w:sz w:val="24"/>
          <w:szCs w:val="24"/>
          <w:lang w:eastAsia="fr-FR"/>
        </w:rPr>
        <w:t xml:space="preserve"> </w:t>
      </w:r>
    </w:p>
    <w:p w:rsidR="00BC6ED1" w:rsidRPr="006423A1" w:rsidRDefault="00BC6ED1" w:rsidP="009204DF">
      <w:pPr>
        <w:spacing w:after="0" w:line="240" w:lineRule="auto"/>
        <w:jc w:val="both"/>
        <w:rPr>
          <w:rFonts w:ascii="Cambria" w:eastAsia="Times New Roman" w:hAnsi="Cambria"/>
          <w:sz w:val="24"/>
          <w:szCs w:val="24"/>
          <w:lang w:eastAsia="fr-FR"/>
        </w:rPr>
      </w:pPr>
    </w:p>
    <w:p w:rsidR="00BC6ED1" w:rsidRPr="006423A1" w:rsidRDefault="00BC6ED1" w:rsidP="009204DF">
      <w:pPr>
        <w:spacing w:after="0" w:line="240" w:lineRule="auto"/>
        <w:jc w:val="both"/>
        <w:rPr>
          <w:rFonts w:ascii="Cambria" w:hAnsi="Cambria"/>
          <w:sz w:val="24"/>
          <w:szCs w:val="24"/>
        </w:rPr>
      </w:pPr>
      <w:r w:rsidRPr="006423A1">
        <w:rPr>
          <w:rFonts w:ascii="Cambria" w:eastAsia="Times New Roman" w:hAnsi="Cambria"/>
          <w:sz w:val="24"/>
          <w:szCs w:val="24"/>
          <w:lang w:eastAsia="fr-FR"/>
        </w:rPr>
        <w:t xml:space="preserve">Elle évoque </w:t>
      </w:r>
      <w:r w:rsidRPr="006423A1">
        <w:rPr>
          <w:rFonts w:ascii="Cambria" w:hAnsi="Cambria"/>
          <w:sz w:val="24"/>
          <w:szCs w:val="24"/>
        </w:rPr>
        <w:t xml:space="preserve">la parution de la circulaire du 14 décembre 2021, venue conforter les acteurs de l'Education Nationale dans la vitalité et la pertinence des actions impulsées par l’académie pour poursuivre la valorisation et la promotion de l’enseignement des langues régionales et plus spécifiquement du créole. Ce texte réglementaire se veut une assise à un travail concerté entre les </w:t>
      </w:r>
      <w:r w:rsidR="00D85D76" w:rsidRPr="006423A1">
        <w:rPr>
          <w:rFonts w:ascii="Cambria" w:hAnsi="Cambria"/>
          <w:sz w:val="24"/>
          <w:szCs w:val="24"/>
        </w:rPr>
        <w:t xml:space="preserve">différentes </w:t>
      </w:r>
      <w:r w:rsidRPr="006423A1">
        <w:rPr>
          <w:rFonts w:ascii="Cambria" w:hAnsi="Cambria"/>
          <w:sz w:val="24"/>
          <w:szCs w:val="24"/>
        </w:rPr>
        <w:t>aires d’expression et d’enseignement des langues régionales et le ministère.</w:t>
      </w:r>
    </w:p>
    <w:p w:rsidR="00BC6ED1" w:rsidRPr="006423A1" w:rsidRDefault="00BC6ED1" w:rsidP="009204DF">
      <w:pPr>
        <w:spacing w:after="0" w:line="240" w:lineRule="auto"/>
        <w:jc w:val="both"/>
        <w:rPr>
          <w:rFonts w:ascii="Cambria" w:hAnsi="Cambria"/>
          <w:sz w:val="24"/>
          <w:szCs w:val="24"/>
        </w:rPr>
      </w:pPr>
    </w:p>
    <w:p w:rsidR="00BC6ED1" w:rsidRPr="006423A1" w:rsidRDefault="00BC6ED1" w:rsidP="009204DF">
      <w:pPr>
        <w:jc w:val="both"/>
        <w:rPr>
          <w:rFonts w:ascii="Cambria" w:hAnsi="Cambria"/>
          <w:sz w:val="24"/>
          <w:szCs w:val="24"/>
        </w:rPr>
      </w:pPr>
      <w:r w:rsidRPr="006423A1">
        <w:rPr>
          <w:rFonts w:ascii="Cambria" w:hAnsi="Cambria"/>
          <w:sz w:val="24"/>
          <w:szCs w:val="24"/>
        </w:rPr>
        <w:t>Les missions du CALR sont rappelées à l’assemblée et notammen</w:t>
      </w:r>
      <w:r w:rsidR="00B261B5" w:rsidRPr="006423A1">
        <w:rPr>
          <w:rFonts w:ascii="Cambria" w:hAnsi="Cambria"/>
          <w:sz w:val="24"/>
          <w:szCs w:val="24"/>
        </w:rPr>
        <w:t>t son rôle prépondérant dans l’accès à tous les élèves d’une offre diversifiée des modes d’enseignements et conséquemment d’un parcours linguistique cohérent et continu.</w:t>
      </w:r>
    </w:p>
    <w:p w:rsidR="00783B4E" w:rsidRPr="006423A1" w:rsidRDefault="00B261B5" w:rsidP="009204DF">
      <w:pPr>
        <w:jc w:val="both"/>
        <w:rPr>
          <w:rFonts w:ascii="Cambria" w:hAnsi="Cambria"/>
          <w:sz w:val="24"/>
          <w:szCs w:val="24"/>
        </w:rPr>
      </w:pPr>
      <w:r w:rsidRPr="006423A1">
        <w:rPr>
          <w:rFonts w:ascii="Cambria" w:hAnsi="Cambria"/>
          <w:sz w:val="24"/>
          <w:szCs w:val="24"/>
        </w:rPr>
        <w:t>L’IEN en charge de la LVR et l’IA-IPR (</w:t>
      </w:r>
      <w:proofErr w:type="spellStart"/>
      <w:r w:rsidRPr="006423A1">
        <w:rPr>
          <w:rFonts w:ascii="Cambria" w:hAnsi="Cambria"/>
          <w:sz w:val="24"/>
          <w:szCs w:val="24"/>
        </w:rPr>
        <w:t>ff</w:t>
      </w:r>
      <w:proofErr w:type="spellEnd"/>
      <w:r w:rsidRPr="006423A1">
        <w:rPr>
          <w:rFonts w:ascii="Cambria" w:hAnsi="Cambria"/>
          <w:sz w:val="24"/>
          <w:szCs w:val="24"/>
        </w:rPr>
        <w:t>) en charge de la LVR ont ensuite fait un état des lieux des possibilités actuelles des parcours linguistiques en créol</w:t>
      </w:r>
      <w:r w:rsidR="00E00485" w:rsidRPr="006423A1">
        <w:rPr>
          <w:rFonts w:ascii="Cambria" w:hAnsi="Cambria"/>
          <w:sz w:val="24"/>
          <w:szCs w:val="24"/>
        </w:rPr>
        <w:t xml:space="preserve">e, de la maternelle au post-bac dans l’académie de la Guadeloupe, avec </w:t>
      </w:r>
      <w:proofErr w:type="gramStart"/>
      <w:r w:rsidR="00E00485" w:rsidRPr="006423A1">
        <w:rPr>
          <w:rFonts w:ascii="Cambria" w:hAnsi="Cambria"/>
          <w:sz w:val="24"/>
          <w:szCs w:val="24"/>
        </w:rPr>
        <w:t>des focales sur</w:t>
      </w:r>
      <w:proofErr w:type="gramEnd"/>
      <w:r w:rsidR="00E00485" w:rsidRPr="006423A1">
        <w:rPr>
          <w:rFonts w:ascii="Cambria" w:hAnsi="Cambria"/>
          <w:sz w:val="24"/>
          <w:szCs w:val="24"/>
        </w:rPr>
        <w:t xml:space="preserve"> : </w:t>
      </w:r>
    </w:p>
    <w:p w:rsidR="00E00485" w:rsidRPr="006423A1" w:rsidRDefault="00E00485" w:rsidP="009204DF">
      <w:pPr>
        <w:pStyle w:val="Paragraphedeliste"/>
        <w:numPr>
          <w:ilvl w:val="1"/>
          <w:numId w:val="4"/>
        </w:numPr>
        <w:jc w:val="both"/>
        <w:rPr>
          <w:rFonts w:ascii="Cambria" w:hAnsi="Cambria"/>
          <w:sz w:val="24"/>
          <w:szCs w:val="24"/>
        </w:rPr>
      </w:pPr>
      <w:r w:rsidRPr="006423A1">
        <w:rPr>
          <w:rFonts w:ascii="Cambria" w:hAnsi="Cambria"/>
          <w:sz w:val="24"/>
          <w:szCs w:val="24"/>
        </w:rPr>
        <w:t>Les établissements des secteurs public et privé proposant un enseignement de créole</w:t>
      </w:r>
    </w:p>
    <w:p w:rsidR="00E00485" w:rsidRPr="006423A1" w:rsidRDefault="00E00485" w:rsidP="009204DF">
      <w:pPr>
        <w:pStyle w:val="Paragraphedeliste"/>
        <w:numPr>
          <w:ilvl w:val="1"/>
          <w:numId w:val="4"/>
        </w:numPr>
        <w:jc w:val="both"/>
        <w:rPr>
          <w:rFonts w:ascii="Cambria" w:hAnsi="Cambria"/>
          <w:sz w:val="24"/>
          <w:szCs w:val="24"/>
        </w:rPr>
      </w:pPr>
      <w:r w:rsidRPr="006423A1">
        <w:rPr>
          <w:rFonts w:ascii="Cambria" w:hAnsi="Cambria"/>
          <w:sz w:val="24"/>
          <w:szCs w:val="24"/>
        </w:rPr>
        <w:t>La diversité des modes d’enseignement au sein de ces établissements</w:t>
      </w:r>
    </w:p>
    <w:p w:rsidR="00B31712" w:rsidRPr="006423A1" w:rsidRDefault="00B31712" w:rsidP="009204DF">
      <w:pPr>
        <w:pStyle w:val="Paragraphedeliste"/>
        <w:numPr>
          <w:ilvl w:val="1"/>
          <w:numId w:val="4"/>
        </w:numPr>
        <w:jc w:val="both"/>
        <w:rPr>
          <w:rFonts w:ascii="Cambria" w:hAnsi="Cambria"/>
          <w:sz w:val="24"/>
          <w:szCs w:val="24"/>
        </w:rPr>
      </w:pPr>
      <w:r w:rsidRPr="006423A1">
        <w:rPr>
          <w:rFonts w:ascii="Cambria" w:hAnsi="Cambria"/>
          <w:sz w:val="24"/>
          <w:szCs w:val="24"/>
        </w:rPr>
        <w:t>Les effectifs</w:t>
      </w:r>
    </w:p>
    <w:p w:rsidR="00E00485" w:rsidRPr="006423A1" w:rsidRDefault="00E00485" w:rsidP="009204DF">
      <w:pPr>
        <w:pStyle w:val="Paragraphedeliste"/>
        <w:numPr>
          <w:ilvl w:val="1"/>
          <w:numId w:val="4"/>
        </w:numPr>
        <w:jc w:val="both"/>
        <w:rPr>
          <w:rFonts w:ascii="Cambria" w:hAnsi="Cambria"/>
          <w:sz w:val="24"/>
          <w:szCs w:val="24"/>
        </w:rPr>
      </w:pPr>
      <w:r w:rsidRPr="006423A1">
        <w:rPr>
          <w:rFonts w:ascii="Cambria" w:hAnsi="Cambria"/>
          <w:sz w:val="24"/>
          <w:szCs w:val="24"/>
        </w:rPr>
        <w:t xml:space="preserve"> Les possibilités de parcours linguistiques en créole (au regard des niveaux du CECRL) </w:t>
      </w:r>
    </w:p>
    <w:p w:rsidR="00E00485" w:rsidRPr="006423A1" w:rsidRDefault="00E00485" w:rsidP="009204DF">
      <w:pPr>
        <w:pStyle w:val="Paragraphedeliste"/>
        <w:numPr>
          <w:ilvl w:val="1"/>
          <w:numId w:val="4"/>
        </w:numPr>
        <w:jc w:val="both"/>
        <w:rPr>
          <w:rFonts w:ascii="Cambria" w:hAnsi="Cambria"/>
          <w:sz w:val="24"/>
          <w:szCs w:val="24"/>
        </w:rPr>
      </w:pPr>
      <w:r w:rsidRPr="006423A1">
        <w:rPr>
          <w:rFonts w:ascii="Cambria" w:hAnsi="Cambria"/>
          <w:sz w:val="24"/>
          <w:szCs w:val="24"/>
        </w:rPr>
        <w:t>Les évaluations et examens en lien avec l’apprentissage du créole</w:t>
      </w:r>
    </w:p>
    <w:p w:rsidR="00E00485" w:rsidRPr="006423A1" w:rsidRDefault="00E00485" w:rsidP="009204DF">
      <w:pPr>
        <w:pStyle w:val="Paragraphedeliste"/>
        <w:numPr>
          <w:ilvl w:val="1"/>
          <w:numId w:val="4"/>
        </w:numPr>
        <w:jc w:val="both"/>
        <w:rPr>
          <w:rFonts w:ascii="Cambria" w:hAnsi="Cambria"/>
          <w:sz w:val="24"/>
          <w:szCs w:val="24"/>
        </w:rPr>
      </w:pPr>
      <w:r w:rsidRPr="006423A1">
        <w:rPr>
          <w:rFonts w:ascii="Cambria" w:hAnsi="Cambria"/>
          <w:sz w:val="24"/>
          <w:szCs w:val="24"/>
        </w:rPr>
        <w:t>Les ressources humaines.</w:t>
      </w:r>
    </w:p>
    <w:p w:rsidR="001A09B8" w:rsidRPr="006423A1" w:rsidRDefault="001A09B8" w:rsidP="009204DF">
      <w:pPr>
        <w:jc w:val="both"/>
        <w:rPr>
          <w:rFonts w:ascii="Cambria" w:hAnsi="Cambria"/>
          <w:sz w:val="24"/>
          <w:szCs w:val="24"/>
        </w:rPr>
      </w:pPr>
      <w:r w:rsidRPr="006423A1">
        <w:rPr>
          <w:rFonts w:ascii="Cambria" w:hAnsi="Cambria"/>
          <w:sz w:val="24"/>
          <w:szCs w:val="24"/>
        </w:rPr>
        <w:t>Au cours de cette présentation, M. L’</w:t>
      </w:r>
      <w:r w:rsidR="00765C5F" w:rsidRPr="006423A1">
        <w:rPr>
          <w:rFonts w:ascii="Cambria" w:hAnsi="Cambria"/>
          <w:sz w:val="24"/>
          <w:szCs w:val="24"/>
        </w:rPr>
        <w:t>Etang précise</w:t>
      </w:r>
      <w:r w:rsidRPr="006423A1">
        <w:rPr>
          <w:rFonts w:ascii="Cambria" w:hAnsi="Cambria"/>
          <w:sz w:val="24"/>
          <w:szCs w:val="24"/>
        </w:rPr>
        <w:t xml:space="preserve"> la possibilité offerte </w:t>
      </w:r>
      <w:r w:rsidR="00D85D76" w:rsidRPr="006423A1">
        <w:rPr>
          <w:rFonts w:ascii="Cambria" w:hAnsi="Cambria"/>
          <w:sz w:val="24"/>
          <w:szCs w:val="24"/>
        </w:rPr>
        <w:t xml:space="preserve">désormais </w:t>
      </w:r>
      <w:r w:rsidRPr="006423A1">
        <w:rPr>
          <w:rFonts w:ascii="Cambria" w:hAnsi="Cambria"/>
          <w:sz w:val="24"/>
          <w:szCs w:val="24"/>
        </w:rPr>
        <w:t>à tout étudiant, où qu’il se trouve, de préparer en ligne un master LCR.</w:t>
      </w:r>
    </w:p>
    <w:p w:rsidR="001A09B8" w:rsidRPr="006423A1" w:rsidRDefault="001A09B8" w:rsidP="009204DF">
      <w:pPr>
        <w:jc w:val="both"/>
        <w:rPr>
          <w:rFonts w:ascii="Cambria" w:hAnsi="Cambria"/>
          <w:sz w:val="24"/>
          <w:szCs w:val="24"/>
        </w:rPr>
      </w:pPr>
      <w:r w:rsidRPr="006423A1">
        <w:rPr>
          <w:rFonts w:ascii="Cambria" w:hAnsi="Cambria"/>
          <w:sz w:val="24"/>
          <w:szCs w:val="24"/>
        </w:rPr>
        <w:lastRenderedPageBreak/>
        <w:t>M. Otto a déploré le fait que depuis quelques années déjà certains élèves de terminale Bac Pro puisse</w:t>
      </w:r>
      <w:r w:rsidR="00D85D76" w:rsidRPr="006423A1">
        <w:rPr>
          <w:rFonts w:ascii="Cambria" w:hAnsi="Cambria"/>
          <w:sz w:val="24"/>
          <w:szCs w:val="24"/>
        </w:rPr>
        <w:t>nt</w:t>
      </w:r>
      <w:r w:rsidRPr="006423A1">
        <w:rPr>
          <w:rFonts w:ascii="Cambria" w:hAnsi="Cambria"/>
          <w:sz w:val="24"/>
          <w:szCs w:val="24"/>
        </w:rPr>
        <w:t xml:space="preserve"> passer l’épreuve faculta</w:t>
      </w:r>
      <w:r w:rsidR="00D85D76" w:rsidRPr="006423A1">
        <w:rPr>
          <w:rFonts w:ascii="Cambria" w:hAnsi="Cambria"/>
          <w:sz w:val="24"/>
          <w:szCs w:val="24"/>
        </w:rPr>
        <w:t>tive de créole sans pour autant n’avoir jamais suivi un enseignement de créole dans leur établissement.</w:t>
      </w:r>
    </w:p>
    <w:p w:rsidR="00C7343A" w:rsidRPr="006423A1" w:rsidRDefault="00D85D76" w:rsidP="009204DF">
      <w:pPr>
        <w:jc w:val="both"/>
        <w:rPr>
          <w:rFonts w:ascii="Cambria" w:hAnsi="Cambria"/>
          <w:sz w:val="24"/>
          <w:szCs w:val="24"/>
        </w:rPr>
      </w:pPr>
      <w:r w:rsidRPr="006423A1">
        <w:rPr>
          <w:rFonts w:ascii="Cambria" w:hAnsi="Cambria"/>
          <w:sz w:val="24"/>
          <w:szCs w:val="24"/>
        </w:rPr>
        <w:t>M</w:t>
      </w:r>
      <w:r w:rsidR="00C7343A" w:rsidRPr="006423A1">
        <w:rPr>
          <w:rFonts w:ascii="Cambria" w:hAnsi="Cambria"/>
          <w:sz w:val="24"/>
          <w:szCs w:val="24"/>
        </w:rPr>
        <w:t xml:space="preserve">me Bolus a regretté la politique de certains chefs d’établissement peu soucieux de proposer au plus grand nombre un enseignement de LVR créole. </w:t>
      </w:r>
    </w:p>
    <w:p w:rsidR="00C7343A" w:rsidRPr="006423A1" w:rsidRDefault="00C7343A" w:rsidP="009204DF">
      <w:pPr>
        <w:jc w:val="both"/>
        <w:rPr>
          <w:rFonts w:ascii="Cambria" w:hAnsi="Cambria"/>
          <w:sz w:val="24"/>
          <w:szCs w:val="24"/>
        </w:rPr>
      </w:pPr>
      <w:r w:rsidRPr="006423A1">
        <w:rPr>
          <w:rFonts w:ascii="Cambria" w:hAnsi="Cambria"/>
          <w:sz w:val="24"/>
          <w:szCs w:val="24"/>
        </w:rPr>
        <w:t>M. Prudent salue la variété des possibles et attire</w:t>
      </w:r>
      <w:r w:rsidR="00E61282" w:rsidRPr="006423A1">
        <w:rPr>
          <w:rFonts w:ascii="Cambria" w:hAnsi="Cambria"/>
          <w:sz w:val="24"/>
          <w:szCs w:val="24"/>
        </w:rPr>
        <w:t xml:space="preserve"> toutefois</w:t>
      </w:r>
      <w:r w:rsidRPr="006423A1">
        <w:rPr>
          <w:rFonts w:ascii="Cambria" w:hAnsi="Cambria"/>
          <w:sz w:val="24"/>
          <w:szCs w:val="24"/>
        </w:rPr>
        <w:t xml:space="preserve"> l’attention sur la nécessité </w:t>
      </w:r>
      <w:r w:rsidR="00E61282" w:rsidRPr="006423A1">
        <w:rPr>
          <w:rFonts w:ascii="Cambria" w:hAnsi="Cambria"/>
          <w:sz w:val="24"/>
          <w:szCs w:val="24"/>
        </w:rPr>
        <w:t>d’une cohérence entre l’offre et la demande, d’une information claire permettant aux élèves de penser un projet d’orientation pertinent et enfin de la mise en</w:t>
      </w:r>
      <w:r w:rsidR="008A3635" w:rsidRPr="006423A1">
        <w:rPr>
          <w:rFonts w:ascii="Cambria" w:hAnsi="Cambria"/>
          <w:sz w:val="24"/>
          <w:szCs w:val="24"/>
        </w:rPr>
        <w:t xml:space="preserve"> lumière</w:t>
      </w:r>
      <w:r w:rsidR="00E61282" w:rsidRPr="006423A1">
        <w:rPr>
          <w:rFonts w:ascii="Cambria" w:hAnsi="Cambria"/>
          <w:sz w:val="24"/>
          <w:szCs w:val="24"/>
        </w:rPr>
        <w:t xml:space="preserve"> </w:t>
      </w:r>
      <w:r w:rsidR="008A3635" w:rsidRPr="006423A1">
        <w:rPr>
          <w:rFonts w:ascii="Cambria" w:hAnsi="Cambria"/>
          <w:sz w:val="24"/>
          <w:szCs w:val="24"/>
        </w:rPr>
        <w:t>de domaines professionnels dans lesqu</w:t>
      </w:r>
      <w:r w:rsidR="00D85D76" w:rsidRPr="006423A1">
        <w:rPr>
          <w:rFonts w:ascii="Cambria" w:hAnsi="Cambria"/>
          <w:sz w:val="24"/>
          <w:szCs w:val="24"/>
        </w:rPr>
        <w:t>els la LVR/LCR créole trouverai</w:t>
      </w:r>
      <w:r w:rsidR="008A3635" w:rsidRPr="006423A1">
        <w:rPr>
          <w:rFonts w:ascii="Cambria" w:hAnsi="Cambria"/>
          <w:sz w:val="24"/>
          <w:szCs w:val="24"/>
        </w:rPr>
        <w:t>t légitimement place. Il insiste par ailleurs sur l’urgence à proposer un enseignement de créole à l’école le plus tôt possible afin d’aider chaque élève à réfléchir à son « écologie réflexive ».</w:t>
      </w:r>
    </w:p>
    <w:p w:rsidR="000268BF" w:rsidRPr="006423A1" w:rsidRDefault="000268BF" w:rsidP="009204DF">
      <w:pPr>
        <w:jc w:val="both"/>
        <w:rPr>
          <w:rFonts w:ascii="Cambria" w:hAnsi="Cambria"/>
          <w:sz w:val="24"/>
          <w:szCs w:val="24"/>
        </w:rPr>
      </w:pPr>
      <w:r w:rsidRPr="006423A1">
        <w:rPr>
          <w:rFonts w:ascii="Cambria" w:hAnsi="Cambria"/>
          <w:sz w:val="24"/>
          <w:szCs w:val="24"/>
        </w:rPr>
        <w:t>Selon lui, la création d’un office public devrait servir d’assise à l’élaboration d’une politique linguistique, associant les associations culturelles et</w:t>
      </w:r>
      <w:r w:rsidR="00D85D76" w:rsidRPr="006423A1">
        <w:rPr>
          <w:rFonts w:ascii="Cambria" w:hAnsi="Cambria"/>
          <w:sz w:val="24"/>
          <w:szCs w:val="24"/>
        </w:rPr>
        <w:t>/ou</w:t>
      </w:r>
      <w:r w:rsidRPr="006423A1">
        <w:rPr>
          <w:rFonts w:ascii="Cambria" w:hAnsi="Cambria"/>
          <w:sz w:val="24"/>
          <w:szCs w:val="24"/>
        </w:rPr>
        <w:t xml:space="preserve"> de défense du créole.</w:t>
      </w:r>
    </w:p>
    <w:p w:rsidR="00B31712" w:rsidRPr="006423A1" w:rsidRDefault="00B31712"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sz w:val="24"/>
          <w:szCs w:val="24"/>
          <w:lang w:eastAsia="fr-FR"/>
        </w:rPr>
        <w:t xml:space="preserve">L’énonciation des </w:t>
      </w:r>
      <w:r w:rsidRPr="006423A1">
        <w:rPr>
          <w:rFonts w:ascii="Cambria" w:eastAsia="Times New Roman" w:hAnsi="Cambria"/>
          <w:bCs/>
          <w:sz w:val="24"/>
          <w:szCs w:val="24"/>
        </w:rPr>
        <w:t>stratégies en faveur de l’information, de la valorisation de l’offre linguistique, ainsi que de l’exposition du plus grand nombre d’élèves à la langue et à la culture régionales constitue le second point à l’ordre du jour.</w:t>
      </w:r>
    </w:p>
    <w:p w:rsidR="00B40AFC" w:rsidRPr="006423A1" w:rsidRDefault="00B31712"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 xml:space="preserve">Mmes Mozar et </w:t>
      </w:r>
      <w:proofErr w:type="spellStart"/>
      <w:r w:rsidRPr="006423A1">
        <w:rPr>
          <w:rFonts w:ascii="Cambria" w:eastAsia="Times New Roman" w:hAnsi="Cambria"/>
          <w:bCs/>
          <w:sz w:val="24"/>
          <w:szCs w:val="24"/>
        </w:rPr>
        <w:t>Bellaire</w:t>
      </w:r>
      <w:proofErr w:type="spellEnd"/>
      <w:r w:rsidRPr="006423A1">
        <w:rPr>
          <w:rFonts w:ascii="Cambria" w:eastAsia="Times New Roman" w:hAnsi="Cambria"/>
          <w:bCs/>
          <w:sz w:val="24"/>
          <w:szCs w:val="24"/>
        </w:rPr>
        <w:t xml:space="preserve"> évoque</w:t>
      </w:r>
      <w:r w:rsidR="007E3183" w:rsidRPr="006423A1">
        <w:rPr>
          <w:rFonts w:ascii="Cambria" w:eastAsia="Times New Roman" w:hAnsi="Cambria"/>
          <w:bCs/>
          <w:sz w:val="24"/>
          <w:szCs w:val="24"/>
        </w:rPr>
        <w:t>nt</w:t>
      </w:r>
      <w:r w:rsidRPr="006423A1">
        <w:rPr>
          <w:rFonts w:ascii="Cambria" w:eastAsia="Times New Roman" w:hAnsi="Cambria"/>
          <w:bCs/>
          <w:sz w:val="24"/>
          <w:szCs w:val="24"/>
        </w:rPr>
        <w:t xml:space="preserve"> la possibilité de concevoir des ressources informatives relatives</w:t>
      </w:r>
      <w:r w:rsidR="0049169A" w:rsidRPr="006423A1">
        <w:rPr>
          <w:rFonts w:ascii="Cambria" w:eastAsia="Times New Roman" w:hAnsi="Cambria"/>
          <w:bCs/>
          <w:sz w:val="24"/>
          <w:szCs w:val="24"/>
        </w:rPr>
        <w:t> </w:t>
      </w:r>
      <w:r w:rsidRPr="006423A1">
        <w:rPr>
          <w:rFonts w:ascii="Cambria" w:eastAsia="Times New Roman" w:hAnsi="Cambria"/>
          <w:bCs/>
          <w:sz w:val="24"/>
          <w:szCs w:val="24"/>
        </w:rPr>
        <w:t xml:space="preserve">à l’offre </w:t>
      </w:r>
      <w:r w:rsidR="007E3183" w:rsidRPr="006423A1">
        <w:rPr>
          <w:rFonts w:ascii="Cambria" w:eastAsia="Times New Roman" w:hAnsi="Cambria"/>
          <w:bCs/>
          <w:sz w:val="24"/>
          <w:szCs w:val="24"/>
        </w:rPr>
        <w:t xml:space="preserve">locale </w:t>
      </w:r>
      <w:r w:rsidRPr="006423A1">
        <w:rPr>
          <w:rFonts w:ascii="Cambria" w:eastAsia="Times New Roman" w:hAnsi="Cambria"/>
          <w:bCs/>
          <w:sz w:val="24"/>
          <w:szCs w:val="24"/>
        </w:rPr>
        <w:t>d’enseignement</w:t>
      </w:r>
      <w:r w:rsidR="00D85D76" w:rsidRPr="006423A1">
        <w:rPr>
          <w:rFonts w:ascii="Cambria" w:eastAsia="Times New Roman" w:hAnsi="Cambria"/>
          <w:bCs/>
          <w:sz w:val="24"/>
          <w:szCs w:val="24"/>
        </w:rPr>
        <w:t xml:space="preserve"> du créole afin d’</w:t>
      </w:r>
      <w:r w:rsidR="007E3183" w:rsidRPr="006423A1">
        <w:rPr>
          <w:rFonts w:ascii="Cambria" w:eastAsia="Times New Roman" w:hAnsi="Cambria"/>
          <w:bCs/>
          <w:sz w:val="24"/>
          <w:szCs w:val="24"/>
        </w:rPr>
        <w:t xml:space="preserve">aider </w:t>
      </w:r>
      <w:r w:rsidR="00D85D76" w:rsidRPr="006423A1">
        <w:rPr>
          <w:rFonts w:ascii="Cambria" w:eastAsia="Times New Roman" w:hAnsi="Cambria"/>
          <w:bCs/>
          <w:sz w:val="24"/>
          <w:szCs w:val="24"/>
        </w:rPr>
        <w:t xml:space="preserve">les élèves </w:t>
      </w:r>
      <w:r w:rsidR="007E3183" w:rsidRPr="006423A1">
        <w:rPr>
          <w:rFonts w:ascii="Cambria" w:eastAsia="Times New Roman" w:hAnsi="Cambria"/>
          <w:bCs/>
          <w:sz w:val="24"/>
          <w:szCs w:val="24"/>
        </w:rPr>
        <w:t>à faire des choix éclairé</w:t>
      </w:r>
      <w:r w:rsidR="004D4D68" w:rsidRPr="006423A1">
        <w:rPr>
          <w:rFonts w:ascii="Cambria" w:eastAsia="Times New Roman" w:hAnsi="Cambria"/>
          <w:bCs/>
          <w:sz w:val="24"/>
          <w:szCs w:val="24"/>
        </w:rPr>
        <w:t>s</w:t>
      </w:r>
      <w:r w:rsidR="007E3183" w:rsidRPr="006423A1">
        <w:rPr>
          <w:rFonts w:ascii="Cambria" w:eastAsia="Times New Roman" w:hAnsi="Cambria"/>
          <w:bCs/>
          <w:sz w:val="24"/>
          <w:szCs w:val="24"/>
        </w:rPr>
        <w:t xml:space="preserve"> et cohér</w:t>
      </w:r>
      <w:r w:rsidR="00D85D76" w:rsidRPr="006423A1">
        <w:rPr>
          <w:rFonts w:ascii="Cambria" w:eastAsia="Times New Roman" w:hAnsi="Cambria"/>
          <w:bCs/>
          <w:sz w:val="24"/>
          <w:szCs w:val="24"/>
        </w:rPr>
        <w:t>ent</w:t>
      </w:r>
      <w:r w:rsidR="004D4D68" w:rsidRPr="006423A1">
        <w:rPr>
          <w:rFonts w:ascii="Cambria" w:eastAsia="Times New Roman" w:hAnsi="Cambria"/>
          <w:bCs/>
          <w:sz w:val="24"/>
          <w:szCs w:val="24"/>
        </w:rPr>
        <w:t>s</w:t>
      </w:r>
      <w:r w:rsidR="00D85D76" w:rsidRPr="006423A1">
        <w:rPr>
          <w:rFonts w:ascii="Cambria" w:eastAsia="Times New Roman" w:hAnsi="Cambria"/>
          <w:bCs/>
          <w:sz w:val="24"/>
          <w:szCs w:val="24"/>
        </w:rPr>
        <w:t>. Elles présentent également les</w:t>
      </w:r>
      <w:r w:rsidR="007E3183" w:rsidRPr="006423A1">
        <w:rPr>
          <w:rFonts w:ascii="Cambria" w:eastAsia="Times New Roman" w:hAnsi="Cambria"/>
          <w:bCs/>
          <w:sz w:val="24"/>
          <w:szCs w:val="24"/>
        </w:rPr>
        <w:t xml:space="preserve"> diverses possibilités de recourir ponctuellement aux LCR offertes à tous les enseignants.</w:t>
      </w:r>
      <w:r w:rsidR="0049169A" w:rsidRPr="006423A1">
        <w:rPr>
          <w:rFonts w:ascii="Cambria" w:eastAsia="Times New Roman" w:hAnsi="Cambria"/>
          <w:bCs/>
          <w:sz w:val="24"/>
          <w:szCs w:val="24"/>
        </w:rPr>
        <w:t xml:space="preserve"> Selon elles, une carte des langues « « LVR-créole » 3.0 pourrait être un outil d’information efficient. Mme Mozar présente l’exploitation faite au second degré du site académique qui se veut un espace d’informati</w:t>
      </w:r>
      <w:r w:rsidR="009204DF" w:rsidRPr="006423A1">
        <w:rPr>
          <w:rFonts w:ascii="Cambria" w:eastAsia="Times New Roman" w:hAnsi="Cambria"/>
          <w:bCs/>
          <w:sz w:val="24"/>
          <w:szCs w:val="24"/>
        </w:rPr>
        <w:t>on</w:t>
      </w:r>
      <w:r w:rsidR="0049169A" w:rsidRPr="006423A1">
        <w:rPr>
          <w:rFonts w:ascii="Cambria" w:eastAsia="Times New Roman" w:hAnsi="Cambria"/>
          <w:bCs/>
          <w:sz w:val="24"/>
          <w:szCs w:val="24"/>
        </w:rPr>
        <w:t>, de mise à disposition et de mutualisation de ressources de natures diverses (sujets 0, sujets d’entraînement, de séquences pédagogiques…)</w:t>
      </w:r>
      <w:r w:rsidR="00B40AFC" w:rsidRPr="006423A1">
        <w:rPr>
          <w:rFonts w:ascii="Cambria" w:eastAsia="Times New Roman" w:hAnsi="Cambria"/>
          <w:bCs/>
          <w:sz w:val="24"/>
          <w:szCs w:val="24"/>
        </w:rPr>
        <w:t xml:space="preserve">. En outre, Mme </w:t>
      </w:r>
      <w:proofErr w:type="spellStart"/>
      <w:r w:rsidR="00B40AFC" w:rsidRPr="006423A1">
        <w:rPr>
          <w:rFonts w:ascii="Cambria" w:eastAsia="Times New Roman" w:hAnsi="Cambria"/>
          <w:bCs/>
          <w:sz w:val="24"/>
          <w:szCs w:val="24"/>
        </w:rPr>
        <w:t>Bellaire</w:t>
      </w:r>
      <w:proofErr w:type="spellEnd"/>
      <w:r w:rsidR="00B40AFC" w:rsidRPr="006423A1">
        <w:rPr>
          <w:rFonts w:ascii="Cambria" w:eastAsia="Times New Roman" w:hAnsi="Cambria"/>
          <w:bCs/>
          <w:sz w:val="24"/>
          <w:szCs w:val="24"/>
        </w:rPr>
        <w:t xml:space="preserve"> explique que les sites internet des écoles pourraient aussi constituer un espace de valorisation des actions menées au primaire.</w:t>
      </w:r>
    </w:p>
    <w:p w:rsidR="00B40AFC" w:rsidRPr="006423A1" w:rsidRDefault="009204DF"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La s</w:t>
      </w:r>
      <w:r w:rsidR="00264CE0" w:rsidRPr="006423A1">
        <w:rPr>
          <w:rFonts w:ascii="Cambria" w:eastAsia="Times New Roman" w:hAnsi="Cambria"/>
          <w:bCs/>
          <w:sz w:val="24"/>
          <w:szCs w:val="24"/>
        </w:rPr>
        <w:t xml:space="preserve">emaine académique du créole est présentée comme un temps majeur de valorisation, de monstration et de promotion du créole dans les établissements scolaires </w:t>
      </w:r>
      <w:proofErr w:type="gramStart"/>
      <w:r w:rsidR="00264CE0" w:rsidRPr="006423A1">
        <w:rPr>
          <w:rFonts w:ascii="Cambria" w:eastAsia="Times New Roman" w:hAnsi="Cambria"/>
          <w:bCs/>
          <w:sz w:val="24"/>
          <w:szCs w:val="24"/>
        </w:rPr>
        <w:t xml:space="preserve">des </w:t>
      </w:r>
      <w:r w:rsidR="00AB06D2" w:rsidRPr="006423A1">
        <w:rPr>
          <w:rFonts w:ascii="Cambria" w:eastAsia="Times New Roman" w:hAnsi="Cambria"/>
          <w:bCs/>
          <w:sz w:val="24"/>
          <w:szCs w:val="24"/>
        </w:rPr>
        <w:t>premier et second degrés</w:t>
      </w:r>
      <w:proofErr w:type="gramEnd"/>
      <w:r w:rsidR="00AB06D2" w:rsidRPr="006423A1">
        <w:rPr>
          <w:rFonts w:ascii="Cambria" w:eastAsia="Times New Roman" w:hAnsi="Cambria"/>
          <w:bCs/>
          <w:sz w:val="24"/>
          <w:szCs w:val="24"/>
        </w:rPr>
        <w:t>.</w:t>
      </w:r>
    </w:p>
    <w:p w:rsidR="00B40AFC" w:rsidRPr="006423A1" w:rsidRDefault="00B40AFC"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 xml:space="preserve">Selon Mme </w:t>
      </w:r>
      <w:proofErr w:type="spellStart"/>
      <w:r w:rsidRPr="006423A1">
        <w:rPr>
          <w:rFonts w:ascii="Cambria" w:eastAsia="Times New Roman" w:hAnsi="Cambria"/>
          <w:bCs/>
          <w:sz w:val="24"/>
          <w:szCs w:val="24"/>
        </w:rPr>
        <w:t>Bellaire</w:t>
      </w:r>
      <w:proofErr w:type="spellEnd"/>
      <w:r w:rsidRPr="006423A1">
        <w:rPr>
          <w:rFonts w:ascii="Cambria" w:eastAsia="Times New Roman" w:hAnsi="Cambria"/>
          <w:bCs/>
          <w:sz w:val="24"/>
          <w:szCs w:val="24"/>
        </w:rPr>
        <w:t>, les activités périscolaires proposées dans l’académie favorisent une exposition précoce et/ou sur un temps plus long du plus grand nombre des élèves à la LCR/LVR.</w:t>
      </w:r>
    </w:p>
    <w:p w:rsidR="00C262A3" w:rsidRPr="006423A1" w:rsidRDefault="00C262A3"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 xml:space="preserve">Mme Mozar évoque la problématique des ressources pédagogiques, limitées en nombre et d’accès </w:t>
      </w:r>
      <w:r w:rsidR="008F305B" w:rsidRPr="006423A1">
        <w:rPr>
          <w:rFonts w:ascii="Cambria" w:eastAsia="Times New Roman" w:hAnsi="Cambria"/>
          <w:bCs/>
          <w:sz w:val="24"/>
          <w:szCs w:val="24"/>
        </w:rPr>
        <w:t>difficile pour certaines</w:t>
      </w:r>
      <w:r w:rsidR="004D4D68" w:rsidRPr="006423A1">
        <w:rPr>
          <w:rFonts w:ascii="Cambria" w:eastAsia="Times New Roman" w:hAnsi="Cambria"/>
          <w:bCs/>
          <w:sz w:val="24"/>
          <w:szCs w:val="24"/>
        </w:rPr>
        <w:t xml:space="preserve"> d’entre elles</w:t>
      </w:r>
      <w:r w:rsidR="008F305B" w:rsidRPr="006423A1">
        <w:rPr>
          <w:rFonts w:ascii="Cambria" w:eastAsia="Times New Roman" w:hAnsi="Cambria"/>
          <w:bCs/>
          <w:sz w:val="24"/>
          <w:szCs w:val="24"/>
        </w:rPr>
        <w:t xml:space="preserve">. Elle explique vouloir réactualiser </w:t>
      </w:r>
      <w:proofErr w:type="gramStart"/>
      <w:r w:rsidR="008F305B" w:rsidRPr="006423A1">
        <w:rPr>
          <w:rFonts w:ascii="Cambria" w:eastAsia="Times New Roman" w:hAnsi="Cambria"/>
          <w:bCs/>
          <w:sz w:val="24"/>
          <w:szCs w:val="24"/>
        </w:rPr>
        <w:t xml:space="preserve">«  </w:t>
      </w:r>
      <w:proofErr w:type="spellStart"/>
      <w:r w:rsidR="008F305B" w:rsidRPr="006423A1">
        <w:rPr>
          <w:rFonts w:ascii="Cambria" w:eastAsia="Times New Roman" w:hAnsi="Cambria"/>
          <w:bCs/>
          <w:sz w:val="24"/>
          <w:szCs w:val="24"/>
        </w:rPr>
        <w:t>Pannyé</w:t>
      </w:r>
      <w:proofErr w:type="spellEnd"/>
      <w:proofErr w:type="gramEnd"/>
      <w:r w:rsidR="008F305B" w:rsidRPr="006423A1">
        <w:rPr>
          <w:rFonts w:ascii="Cambria" w:eastAsia="Times New Roman" w:hAnsi="Cambria"/>
          <w:bCs/>
          <w:sz w:val="24"/>
          <w:szCs w:val="24"/>
        </w:rPr>
        <w:t xml:space="preserve"> </w:t>
      </w:r>
      <w:proofErr w:type="spellStart"/>
      <w:r w:rsidR="008F305B" w:rsidRPr="006423A1">
        <w:rPr>
          <w:rFonts w:ascii="Cambria" w:eastAsia="Times New Roman" w:hAnsi="Cambria"/>
          <w:bCs/>
          <w:sz w:val="24"/>
          <w:szCs w:val="24"/>
        </w:rPr>
        <w:t>kréyòl</w:t>
      </w:r>
      <w:proofErr w:type="spellEnd"/>
      <w:r w:rsidR="008F305B" w:rsidRPr="006423A1">
        <w:rPr>
          <w:rFonts w:ascii="Cambria" w:eastAsia="Times New Roman" w:hAnsi="Cambria"/>
          <w:bCs/>
          <w:sz w:val="24"/>
          <w:szCs w:val="24"/>
        </w:rPr>
        <w:t> »</w:t>
      </w:r>
      <w:r w:rsidR="004D4D68" w:rsidRPr="006423A1">
        <w:rPr>
          <w:rFonts w:ascii="Cambria" w:eastAsia="Times New Roman" w:hAnsi="Cambria"/>
          <w:bCs/>
          <w:sz w:val="24"/>
          <w:szCs w:val="24"/>
        </w:rPr>
        <w:t xml:space="preserve"> , projet de </w:t>
      </w:r>
      <w:r w:rsidR="008F305B" w:rsidRPr="006423A1">
        <w:rPr>
          <w:rFonts w:ascii="Cambria" w:eastAsia="Times New Roman" w:hAnsi="Cambria"/>
          <w:bCs/>
          <w:sz w:val="24"/>
          <w:szCs w:val="24"/>
        </w:rPr>
        <w:t>mise à disposit</w:t>
      </w:r>
      <w:r w:rsidR="004D4D68" w:rsidRPr="006423A1">
        <w:rPr>
          <w:rFonts w:ascii="Cambria" w:eastAsia="Times New Roman" w:hAnsi="Cambria"/>
          <w:bCs/>
          <w:sz w:val="24"/>
          <w:szCs w:val="24"/>
        </w:rPr>
        <w:t xml:space="preserve">ion de ressources documentaires financées </w:t>
      </w:r>
      <w:r w:rsidR="008F305B" w:rsidRPr="006423A1">
        <w:rPr>
          <w:rFonts w:ascii="Cambria" w:eastAsia="Times New Roman" w:hAnsi="Cambria"/>
          <w:bCs/>
          <w:sz w:val="24"/>
          <w:szCs w:val="24"/>
        </w:rPr>
        <w:t xml:space="preserve">par les collectivités départementale et régionale. Elle souhaiterait que ce projet qui favorise l’exposition des </w:t>
      </w:r>
      <w:r w:rsidR="00D85D76" w:rsidRPr="006423A1">
        <w:rPr>
          <w:rFonts w:ascii="Cambria" w:eastAsia="Times New Roman" w:hAnsi="Cambria"/>
          <w:bCs/>
          <w:sz w:val="24"/>
          <w:szCs w:val="24"/>
        </w:rPr>
        <w:t>élèves à la LCR/LVR soit</w:t>
      </w:r>
      <w:r w:rsidR="008F305B" w:rsidRPr="006423A1">
        <w:rPr>
          <w:rFonts w:ascii="Cambria" w:eastAsia="Times New Roman" w:hAnsi="Cambria"/>
          <w:bCs/>
          <w:sz w:val="24"/>
          <w:szCs w:val="24"/>
        </w:rPr>
        <w:t xml:space="preserve"> élargie au premier degré. </w:t>
      </w:r>
      <w:r w:rsidR="00117516" w:rsidRPr="006423A1">
        <w:rPr>
          <w:rFonts w:ascii="Cambria" w:eastAsia="Times New Roman" w:hAnsi="Cambria"/>
          <w:bCs/>
          <w:sz w:val="24"/>
          <w:szCs w:val="24"/>
        </w:rPr>
        <w:t xml:space="preserve"> </w:t>
      </w:r>
    </w:p>
    <w:p w:rsidR="00117516" w:rsidRPr="006423A1" w:rsidRDefault="00117516"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 xml:space="preserve">La question sous-jacente de la production des ressources est posée. Mme Mozar évoque un partenariat actif avec le réseau </w:t>
      </w:r>
      <w:proofErr w:type="spellStart"/>
      <w:r w:rsidRPr="006423A1">
        <w:rPr>
          <w:rFonts w:ascii="Cambria" w:eastAsia="Times New Roman" w:hAnsi="Cambria"/>
          <w:bCs/>
          <w:sz w:val="24"/>
          <w:szCs w:val="24"/>
        </w:rPr>
        <w:t>Canopé</w:t>
      </w:r>
      <w:proofErr w:type="spellEnd"/>
      <w:r w:rsidRPr="006423A1">
        <w:rPr>
          <w:rFonts w:ascii="Cambria" w:eastAsia="Times New Roman" w:hAnsi="Cambria"/>
          <w:bCs/>
          <w:sz w:val="24"/>
          <w:szCs w:val="24"/>
        </w:rPr>
        <w:t xml:space="preserve"> sur un projet de création de podcasts et de traduction en créole de vidéos des Fondamentaux. </w:t>
      </w:r>
      <w:r w:rsidR="006B3B31" w:rsidRPr="006423A1">
        <w:rPr>
          <w:rFonts w:ascii="Cambria" w:eastAsia="Times New Roman" w:hAnsi="Cambria"/>
          <w:bCs/>
          <w:sz w:val="24"/>
          <w:szCs w:val="24"/>
        </w:rPr>
        <w:t xml:space="preserve">Mme </w:t>
      </w:r>
      <w:proofErr w:type="spellStart"/>
      <w:r w:rsidR="006B3B31" w:rsidRPr="006423A1">
        <w:rPr>
          <w:rFonts w:ascii="Cambria" w:eastAsia="Times New Roman" w:hAnsi="Cambria"/>
          <w:bCs/>
          <w:sz w:val="24"/>
          <w:szCs w:val="24"/>
        </w:rPr>
        <w:t>Bellaire</w:t>
      </w:r>
      <w:proofErr w:type="spellEnd"/>
      <w:r w:rsidR="006B3B31" w:rsidRPr="006423A1">
        <w:rPr>
          <w:rFonts w:ascii="Cambria" w:eastAsia="Times New Roman" w:hAnsi="Cambria"/>
          <w:bCs/>
          <w:sz w:val="24"/>
          <w:szCs w:val="24"/>
        </w:rPr>
        <w:t xml:space="preserve"> salue la générosité des </w:t>
      </w:r>
      <w:r w:rsidR="006B3B31" w:rsidRPr="006423A1">
        <w:rPr>
          <w:rFonts w:ascii="Cambria" w:eastAsia="Times New Roman" w:hAnsi="Cambria"/>
          <w:bCs/>
          <w:sz w:val="24"/>
          <w:szCs w:val="24"/>
        </w:rPr>
        <w:lastRenderedPageBreak/>
        <w:t xml:space="preserve">Editions </w:t>
      </w:r>
      <w:proofErr w:type="spellStart"/>
      <w:r w:rsidR="006B3B31" w:rsidRPr="006423A1">
        <w:rPr>
          <w:rFonts w:ascii="Cambria" w:eastAsia="Times New Roman" w:hAnsi="Cambria"/>
          <w:bCs/>
          <w:sz w:val="24"/>
          <w:szCs w:val="24"/>
        </w:rPr>
        <w:t>Neg</w:t>
      </w:r>
      <w:r w:rsidR="00180686" w:rsidRPr="006423A1">
        <w:rPr>
          <w:rFonts w:ascii="Cambria" w:eastAsia="Times New Roman" w:hAnsi="Cambria"/>
          <w:bCs/>
          <w:sz w:val="24"/>
          <w:szCs w:val="24"/>
        </w:rPr>
        <w:t>Ma</w:t>
      </w:r>
      <w:r w:rsidR="006B3B31" w:rsidRPr="006423A1">
        <w:rPr>
          <w:rFonts w:ascii="Cambria" w:eastAsia="Times New Roman" w:hAnsi="Cambria"/>
          <w:bCs/>
          <w:sz w:val="24"/>
          <w:szCs w:val="24"/>
        </w:rPr>
        <w:t>won</w:t>
      </w:r>
      <w:proofErr w:type="spellEnd"/>
      <w:r w:rsidR="006B3B31" w:rsidRPr="006423A1">
        <w:rPr>
          <w:rFonts w:ascii="Cambria" w:eastAsia="Times New Roman" w:hAnsi="Cambria"/>
          <w:bCs/>
          <w:sz w:val="24"/>
          <w:szCs w:val="24"/>
        </w:rPr>
        <w:t xml:space="preserve"> qui ont édité un abécédaire créole qu’elles ont gracieusement offert à tous les enseignants de créole de l’académie.</w:t>
      </w:r>
    </w:p>
    <w:p w:rsidR="00180686" w:rsidRPr="006423A1" w:rsidRDefault="00180686"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 xml:space="preserve">Mme </w:t>
      </w:r>
      <w:proofErr w:type="spellStart"/>
      <w:r w:rsidRPr="006423A1">
        <w:rPr>
          <w:rFonts w:ascii="Cambria" w:eastAsia="Times New Roman" w:hAnsi="Cambria"/>
          <w:bCs/>
          <w:sz w:val="24"/>
          <w:szCs w:val="24"/>
        </w:rPr>
        <w:t>Erny</w:t>
      </w:r>
      <w:proofErr w:type="spellEnd"/>
      <w:r w:rsidRPr="006423A1">
        <w:rPr>
          <w:rFonts w:ascii="Cambria" w:eastAsia="Times New Roman" w:hAnsi="Cambria"/>
          <w:bCs/>
          <w:sz w:val="24"/>
          <w:szCs w:val="24"/>
        </w:rPr>
        <w:t xml:space="preserve"> confirme le soutien de la DAC</w:t>
      </w:r>
      <w:r w:rsidR="00D978C8" w:rsidRPr="006423A1">
        <w:rPr>
          <w:rFonts w:ascii="Cambria" w:eastAsia="Times New Roman" w:hAnsi="Cambria"/>
          <w:bCs/>
          <w:sz w:val="24"/>
          <w:szCs w:val="24"/>
        </w:rPr>
        <w:t xml:space="preserve"> aux maisons éditant des </w:t>
      </w:r>
      <w:r w:rsidR="002E651A" w:rsidRPr="006423A1">
        <w:rPr>
          <w:rFonts w:ascii="Cambria" w:eastAsia="Times New Roman" w:hAnsi="Cambria"/>
          <w:bCs/>
          <w:sz w:val="24"/>
          <w:szCs w:val="24"/>
        </w:rPr>
        <w:t>œuvres</w:t>
      </w:r>
      <w:r w:rsidRPr="006423A1">
        <w:rPr>
          <w:rFonts w:ascii="Cambria" w:eastAsia="Times New Roman" w:hAnsi="Cambria"/>
          <w:bCs/>
          <w:sz w:val="24"/>
          <w:szCs w:val="24"/>
        </w:rPr>
        <w:t xml:space="preserve"> bilingues, destinées particulièrement à la jeunesse.</w:t>
      </w:r>
      <w:r w:rsidR="00D978C8" w:rsidRPr="006423A1">
        <w:rPr>
          <w:rFonts w:ascii="Cambria" w:eastAsia="Times New Roman" w:hAnsi="Cambria"/>
          <w:bCs/>
          <w:sz w:val="24"/>
          <w:szCs w:val="24"/>
        </w:rPr>
        <w:t xml:space="preserve"> Elle envisage une collaboration DAC-CANOPE sous réserve que les d</w:t>
      </w:r>
      <w:r w:rsidR="00D85D76" w:rsidRPr="006423A1">
        <w:rPr>
          <w:rFonts w:ascii="Cambria" w:eastAsia="Times New Roman" w:hAnsi="Cambria"/>
          <w:bCs/>
          <w:sz w:val="24"/>
          <w:szCs w:val="24"/>
        </w:rPr>
        <w:t xml:space="preserve">ocuments produits ne soient </w:t>
      </w:r>
      <w:r w:rsidR="00D978C8" w:rsidRPr="006423A1">
        <w:rPr>
          <w:rFonts w:ascii="Cambria" w:eastAsia="Times New Roman" w:hAnsi="Cambria"/>
          <w:bCs/>
          <w:sz w:val="24"/>
          <w:szCs w:val="24"/>
        </w:rPr>
        <w:t xml:space="preserve">exclusivement destinés au marché pédagogique et </w:t>
      </w:r>
      <w:r w:rsidR="00D85D76" w:rsidRPr="006423A1">
        <w:rPr>
          <w:rFonts w:ascii="Cambria" w:eastAsia="Times New Roman" w:hAnsi="Cambria"/>
          <w:bCs/>
          <w:sz w:val="24"/>
          <w:szCs w:val="24"/>
        </w:rPr>
        <w:t xml:space="preserve">que </w:t>
      </w:r>
      <w:r w:rsidR="00D978C8" w:rsidRPr="006423A1">
        <w:rPr>
          <w:rFonts w:ascii="Cambria" w:eastAsia="Times New Roman" w:hAnsi="Cambria"/>
          <w:bCs/>
          <w:sz w:val="24"/>
          <w:szCs w:val="24"/>
        </w:rPr>
        <w:t>l’éditeur fonctionne à compte d’auteur.</w:t>
      </w:r>
    </w:p>
    <w:p w:rsidR="00CC4FF5" w:rsidRPr="006423A1" w:rsidRDefault="00CC4FF5"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 xml:space="preserve">Enfin, </w:t>
      </w:r>
      <w:r w:rsidR="00D85D76" w:rsidRPr="006423A1">
        <w:rPr>
          <w:rFonts w:ascii="Cambria" w:eastAsia="Times New Roman" w:hAnsi="Cambria"/>
          <w:bCs/>
          <w:sz w:val="24"/>
          <w:szCs w:val="24"/>
        </w:rPr>
        <w:t xml:space="preserve">Mme Mozar annonce que </w:t>
      </w:r>
      <w:r w:rsidRPr="006423A1">
        <w:rPr>
          <w:rFonts w:ascii="Cambria" w:eastAsia="Times New Roman" w:hAnsi="Cambria"/>
          <w:bCs/>
          <w:sz w:val="24"/>
          <w:szCs w:val="24"/>
        </w:rPr>
        <w:t>des parcours de formation inter degrés, inter l</w:t>
      </w:r>
      <w:r w:rsidR="00D85D76" w:rsidRPr="006423A1">
        <w:rPr>
          <w:rFonts w:ascii="Cambria" w:eastAsia="Times New Roman" w:hAnsi="Cambria"/>
          <w:bCs/>
          <w:sz w:val="24"/>
          <w:szCs w:val="24"/>
        </w:rPr>
        <w:t>angues, inter académiques devraient être proposé</w:t>
      </w:r>
      <w:r w:rsidRPr="006423A1">
        <w:rPr>
          <w:rFonts w:ascii="Cambria" w:eastAsia="Times New Roman" w:hAnsi="Cambria"/>
          <w:bCs/>
          <w:sz w:val="24"/>
          <w:szCs w:val="24"/>
        </w:rPr>
        <w:t>s dans le cadre de l’école académique de formation afin d’accompagner les enseignants vers une professionnalisation garan</w:t>
      </w:r>
      <w:r w:rsidR="00AB06D2" w:rsidRPr="006423A1">
        <w:rPr>
          <w:rFonts w:ascii="Cambria" w:eastAsia="Times New Roman" w:hAnsi="Cambria"/>
          <w:bCs/>
          <w:sz w:val="24"/>
          <w:szCs w:val="24"/>
        </w:rPr>
        <w:t>ti</w:t>
      </w:r>
      <w:r w:rsidR="00D85D76" w:rsidRPr="006423A1">
        <w:rPr>
          <w:rFonts w:ascii="Cambria" w:eastAsia="Times New Roman" w:hAnsi="Cambria"/>
          <w:bCs/>
          <w:sz w:val="24"/>
          <w:szCs w:val="24"/>
        </w:rPr>
        <w:t>ssant un enseignement de qualité et plus large</w:t>
      </w:r>
      <w:r w:rsidRPr="006423A1">
        <w:rPr>
          <w:rFonts w:ascii="Cambria" w:eastAsia="Times New Roman" w:hAnsi="Cambria"/>
          <w:bCs/>
          <w:sz w:val="24"/>
          <w:szCs w:val="24"/>
        </w:rPr>
        <w:t xml:space="preserve"> de la LVR créole</w:t>
      </w:r>
      <w:r w:rsidR="0097352E" w:rsidRPr="006423A1">
        <w:rPr>
          <w:rFonts w:ascii="Cambria" w:eastAsia="Times New Roman" w:hAnsi="Cambria"/>
          <w:bCs/>
          <w:sz w:val="24"/>
          <w:szCs w:val="24"/>
        </w:rPr>
        <w:t xml:space="preserve">. </w:t>
      </w:r>
    </w:p>
    <w:p w:rsidR="00AB06D2" w:rsidRPr="006423A1" w:rsidRDefault="00AB06D2"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Mme Vieillot signale le besoin en formation à la LCR/LVR des enseignants primo-arrivants.</w:t>
      </w:r>
    </w:p>
    <w:p w:rsidR="0097352E" w:rsidRPr="006423A1" w:rsidRDefault="0097352E" w:rsidP="009204DF">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Monsieur Prudent insiste sur l’importance de mener à leurs termes les actions conduites, d’œuvrer collectivement pour que la population guadeloupéenne donne du sens, accorde de la valeur au créole et comprenne la plus-value des dispositifs bilingues.</w:t>
      </w:r>
    </w:p>
    <w:p w:rsidR="00AB06D2" w:rsidRPr="006423A1" w:rsidRDefault="0069276D" w:rsidP="00AB06D2">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Madame la R</w:t>
      </w:r>
      <w:r w:rsidR="00AB06D2" w:rsidRPr="006423A1">
        <w:rPr>
          <w:rFonts w:ascii="Cambria" w:eastAsia="Times New Roman" w:hAnsi="Cambria"/>
          <w:bCs/>
          <w:sz w:val="24"/>
          <w:szCs w:val="24"/>
        </w:rPr>
        <w:t xml:space="preserve">ectrice demande une actualisation du diaporama présenté tenant compte des remarques et observations des uns et des autres, avant envoi aux membres du CALR. Elle remercie chaleureusement chacun de sa présence et de la richesse des interventions. </w:t>
      </w:r>
    </w:p>
    <w:p w:rsidR="00AB06D2" w:rsidRPr="006423A1" w:rsidRDefault="00AB06D2" w:rsidP="00AB06D2">
      <w:pPr>
        <w:spacing w:before="100" w:beforeAutospacing="1" w:after="100" w:afterAutospacing="1" w:line="240" w:lineRule="auto"/>
        <w:jc w:val="both"/>
        <w:rPr>
          <w:rFonts w:ascii="Cambria" w:eastAsia="Times New Roman" w:hAnsi="Cambria"/>
          <w:bCs/>
          <w:sz w:val="24"/>
          <w:szCs w:val="24"/>
        </w:rPr>
      </w:pPr>
      <w:r w:rsidRPr="006423A1">
        <w:rPr>
          <w:rFonts w:ascii="Cambria" w:eastAsia="Times New Roman" w:hAnsi="Cambria"/>
          <w:bCs/>
          <w:sz w:val="24"/>
          <w:szCs w:val="24"/>
        </w:rPr>
        <w:t>La réunion s’achève à 11h00.</w:t>
      </w:r>
    </w:p>
    <w:p w:rsidR="00D85D76" w:rsidRDefault="00D85D76" w:rsidP="00AB06D2">
      <w:pPr>
        <w:spacing w:before="100" w:beforeAutospacing="1" w:after="100" w:afterAutospacing="1" w:line="240" w:lineRule="auto"/>
        <w:jc w:val="both"/>
        <w:rPr>
          <w:rFonts w:ascii="Cambria" w:eastAsia="Times New Roman" w:hAnsi="Cambria"/>
          <w:bCs/>
          <w:sz w:val="24"/>
          <w:szCs w:val="24"/>
        </w:rPr>
      </w:pPr>
    </w:p>
    <w:p w:rsidR="00D85D76" w:rsidRDefault="00D85D76" w:rsidP="00AB06D2">
      <w:pPr>
        <w:spacing w:before="100" w:beforeAutospacing="1" w:after="100" w:afterAutospacing="1" w:line="240" w:lineRule="auto"/>
        <w:jc w:val="both"/>
        <w:rPr>
          <w:rFonts w:ascii="Cambria" w:eastAsia="Times New Roman" w:hAnsi="Cambria"/>
          <w:bCs/>
          <w:sz w:val="24"/>
          <w:szCs w:val="24"/>
        </w:rPr>
      </w:pPr>
    </w:p>
    <w:p w:rsidR="00D85D76" w:rsidRDefault="00D85D76" w:rsidP="00D85D76">
      <w:pPr>
        <w:spacing w:before="100" w:beforeAutospacing="1" w:after="100" w:afterAutospacing="1" w:line="240" w:lineRule="auto"/>
        <w:jc w:val="right"/>
        <w:rPr>
          <w:rFonts w:ascii="Cambria" w:eastAsia="Times New Roman" w:hAnsi="Cambria"/>
          <w:bCs/>
          <w:sz w:val="24"/>
          <w:szCs w:val="24"/>
        </w:rPr>
      </w:pPr>
      <w:r>
        <w:rPr>
          <w:rFonts w:ascii="Cambria" w:eastAsia="Times New Roman" w:hAnsi="Cambria"/>
          <w:bCs/>
          <w:sz w:val="24"/>
          <w:szCs w:val="24"/>
        </w:rPr>
        <w:t>Sarah MOZAR, IA-IPR (</w:t>
      </w:r>
      <w:proofErr w:type="spellStart"/>
      <w:r>
        <w:rPr>
          <w:rFonts w:ascii="Cambria" w:eastAsia="Times New Roman" w:hAnsi="Cambria"/>
          <w:bCs/>
          <w:sz w:val="24"/>
          <w:szCs w:val="24"/>
        </w:rPr>
        <w:t>ff</w:t>
      </w:r>
      <w:proofErr w:type="spellEnd"/>
      <w:r>
        <w:rPr>
          <w:rFonts w:ascii="Cambria" w:eastAsia="Times New Roman" w:hAnsi="Cambria"/>
          <w:bCs/>
          <w:sz w:val="24"/>
          <w:szCs w:val="24"/>
        </w:rPr>
        <w:t>) en charge de la LVR-Créole</w:t>
      </w:r>
    </w:p>
    <w:p w:rsidR="00AB06D2" w:rsidRDefault="00AB06D2" w:rsidP="00AB06D2">
      <w:pPr>
        <w:spacing w:before="100" w:beforeAutospacing="1" w:after="100" w:afterAutospacing="1" w:line="240" w:lineRule="auto"/>
        <w:jc w:val="both"/>
        <w:rPr>
          <w:rFonts w:ascii="Cambria" w:eastAsia="Times New Roman" w:hAnsi="Cambria"/>
          <w:bCs/>
          <w:sz w:val="24"/>
          <w:szCs w:val="24"/>
        </w:rPr>
      </w:pPr>
    </w:p>
    <w:p w:rsidR="002D46A7" w:rsidRDefault="002D46A7" w:rsidP="00AB06D2">
      <w:pPr>
        <w:spacing w:before="100" w:beforeAutospacing="1" w:after="100" w:afterAutospacing="1" w:line="240" w:lineRule="auto"/>
        <w:jc w:val="both"/>
        <w:rPr>
          <w:rFonts w:ascii="Cambria" w:eastAsia="Times New Roman" w:hAnsi="Cambria"/>
          <w:bCs/>
          <w:sz w:val="24"/>
          <w:szCs w:val="24"/>
        </w:rPr>
      </w:pPr>
    </w:p>
    <w:p w:rsidR="002D46A7" w:rsidRDefault="002D46A7" w:rsidP="00AB06D2">
      <w:pPr>
        <w:spacing w:before="100" w:beforeAutospacing="1" w:after="100" w:afterAutospacing="1" w:line="240" w:lineRule="auto"/>
        <w:jc w:val="both"/>
        <w:rPr>
          <w:rFonts w:ascii="Cambria" w:eastAsia="Times New Roman" w:hAnsi="Cambria"/>
          <w:bCs/>
          <w:sz w:val="24"/>
          <w:szCs w:val="24"/>
        </w:rPr>
      </w:pPr>
    </w:p>
    <w:p w:rsidR="00AB06D2" w:rsidRDefault="00AB06D2" w:rsidP="009204DF">
      <w:pPr>
        <w:spacing w:before="100" w:beforeAutospacing="1" w:after="100" w:afterAutospacing="1" w:line="240" w:lineRule="auto"/>
        <w:jc w:val="both"/>
        <w:rPr>
          <w:rFonts w:ascii="Cambria" w:eastAsia="Times New Roman" w:hAnsi="Cambria"/>
          <w:bCs/>
          <w:sz w:val="24"/>
          <w:szCs w:val="24"/>
        </w:rPr>
      </w:pPr>
    </w:p>
    <w:p w:rsidR="00B40AFC" w:rsidRPr="0049169A" w:rsidRDefault="00B40AFC" w:rsidP="009204DF">
      <w:pPr>
        <w:spacing w:before="100" w:beforeAutospacing="1" w:after="100" w:afterAutospacing="1" w:line="240" w:lineRule="auto"/>
        <w:jc w:val="both"/>
        <w:rPr>
          <w:rFonts w:ascii="Cambria" w:eastAsia="Times New Roman" w:hAnsi="Cambria"/>
          <w:bCs/>
          <w:sz w:val="24"/>
          <w:szCs w:val="24"/>
        </w:rPr>
      </w:pPr>
    </w:p>
    <w:p w:rsidR="00F47F88" w:rsidRDefault="00F47F88" w:rsidP="00F47F88">
      <w:pPr>
        <w:spacing w:before="100" w:beforeAutospacing="1" w:after="100" w:afterAutospacing="1" w:line="240" w:lineRule="auto"/>
        <w:rPr>
          <w:rFonts w:ascii="Cambria" w:eastAsia="Times New Roman" w:hAnsi="Cambria"/>
          <w:sz w:val="24"/>
          <w:szCs w:val="24"/>
          <w:lang w:eastAsia="fr-FR"/>
        </w:rPr>
      </w:pPr>
    </w:p>
    <w:p w:rsidR="00B31712" w:rsidRPr="00B261B5" w:rsidRDefault="00B31712" w:rsidP="00F47F88">
      <w:pPr>
        <w:spacing w:before="100" w:beforeAutospacing="1" w:after="100" w:afterAutospacing="1" w:line="240" w:lineRule="auto"/>
        <w:rPr>
          <w:rFonts w:ascii="Cambria" w:eastAsia="Times New Roman" w:hAnsi="Cambria"/>
          <w:sz w:val="24"/>
          <w:szCs w:val="24"/>
          <w:lang w:eastAsia="fr-FR"/>
        </w:rPr>
      </w:pPr>
    </w:p>
    <w:sectPr w:rsidR="00B31712" w:rsidRPr="00B261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62" w:rsidRDefault="00124162" w:rsidP="00C7343A">
      <w:pPr>
        <w:spacing w:after="0" w:line="240" w:lineRule="auto"/>
      </w:pPr>
      <w:r>
        <w:separator/>
      </w:r>
    </w:p>
  </w:endnote>
  <w:endnote w:type="continuationSeparator" w:id="0">
    <w:p w:rsidR="00124162" w:rsidRDefault="00124162" w:rsidP="00C7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06933"/>
      <w:docPartObj>
        <w:docPartGallery w:val="Page Numbers (Bottom of Page)"/>
        <w:docPartUnique/>
      </w:docPartObj>
    </w:sdtPr>
    <w:sdtEndPr/>
    <w:sdtContent>
      <w:p w:rsidR="00C7343A" w:rsidRDefault="00C7343A">
        <w:pPr>
          <w:pStyle w:val="Pieddepage"/>
          <w:jc w:val="right"/>
        </w:pPr>
        <w:r>
          <w:fldChar w:fldCharType="begin"/>
        </w:r>
        <w:r>
          <w:instrText>PAGE   \* MERGEFORMAT</w:instrText>
        </w:r>
        <w:r>
          <w:fldChar w:fldCharType="separate"/>
        </w:r>
        <w:r w:rsidR="006423A1">
          <w:rPr>
            <w:noProof/>
          </w:rPr>
          <w:t>1</w:t>
        </w:r>
        <w:r>
          <w:fldChar w:fldCharType="end"/>
        </w:r>
      </w:p>
    </w:sdtContent>
  </w:sdt>
  <w:p w:rsidR="00C7343A" w:rsidRDefault="00C7343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62" w:rsidRDefault="00124162" w:rsidP="00C7343A">
      <w:pPr>
        <w:spacing w:after="0" w:line="240" w:lineRule="auto"/>
      </w:pPr>
      <w:r>
        <w:separator/>
      </w:r>
    </w:p>
  </w:footnote>
  <w:footnote w:type="continuationSeparator" w:id="0">
    <w:p w:rsidR="00124162" w:rsidRDefault="00124162" w:rsidP="00C7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79D"/>
    <w:multiLevelType w:val="hybridMultilevel"/>
    <w:tmpl w:val="69C8B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AB29CD"/>
    <w:multiLevelType w:val="multilevel"/>
    <w:tmpl w:val="ADC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232CA"/>
    <w:multiLevelType w:val="hybridMultilevel"/>
    <w:tmpl w:val="EB4A21B8"/>
    <w:lvl w:ilvl="0" w:tplc="B25CFA5A">
      <w:start w:val="8"/>
      <w:numFmt w:val="decimalZero"/>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3E65590"/>
    <w:multiLevelType w:val="multilevel"/>
    <w:tmpl w:val="F4503F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Calibri"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46BBD"/>
    <w:multiLevelType w:val="hybridMultilevel"/>
    <w:tmpl w:val="707E3326"/>
    <w:lvl w:ilvl="0" w:tplc="7B82A474">
      <w:start w:val="8"/>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7D4B83"/>
    <w:multiLevelType w:val="multilevel"/>
    <w:tmpl w:val="4F24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94DAE"/>
    <w:multiLevelType w:val="hybridMultilevel"/>
    <w:tmpl w:val="23027476"/>
    <w:lvl w:ilvl="0" w:tplc="8D28D1DA">
      <w:start w:val="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CC35245"/>
    <w:multiLevelType w:val="multilevel"/>
    <w:tmpl w:val="D188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212226"/>
    <w:multiLevelType w:val="hybridMultilevel"/>
    <w:tmpl w:val="766CA61A"/>
    <w:lvl w:ilvl="0" w:tplc="001A224E">
      <w:start w:val="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F914A1"/>
    <w:multiLevelType w:val="multilevel"/>
    <w:tmpl w:val="2A9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3"/>
  </w:num>
  <w:num w:numId="5">
    <w:abstractNumId w:val="1"/>
  </w:num>
  <w:num w:numId="6">
    <w:abstractNumId w:val="4"/>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88"/>
    <w:rsid w:val="000268BF"/>
    <w:rsid w:val="00117516"/>
    <w:rsid w:val="00124162"/>
    <w:rsid w:val="00180686"/>
    <w:rsid w:val="00194D71"/>
    <w:rsid w:val="001A09B8"/>
    <w:rsid w:val="001D1D8C"/>
    <w:rsid w:val="00264CE0"/>
    <w:rsid w:val="002D46A7"/>
    <w:rsid w:val="002E651A"/>
    <w:rsid w:val="0036390C"/>
    <w:rsid w:val="00406537"/>
    <w:rsid w:val="00423B9D"/>
    <w:rsid w:val="0049169A"/>
    <w:rsid w:val="004D4D68"/>
    <w:rsid w:val="005A417A"/>
    <w:rsid w:val="006423A1"/>
    <w:rsid w:val="00666250"/>
    <w:rsid w:val="0069276D"/>
    <w:rsid w:val="006B3B31"/>
    <w:rsid w:val="006B7B63"/>
    <w:rsid w:val="006D3323"/>
    <w:rsid w:val="0074354E"/>
    <w:rsid w:val="007447DE"/>
    <w:rsid w:val="00747F72"/>
    <w:rsid w:val="00765C5F"/>
    <w:rsid w:val="00783B4E"/>
    <w:rsid w:val="0079648A"/>
    <w:rsid w:val="007E3183"/>
    <w:rsid w:val="0084569B"/>
    <w:rsid w:val="008A3635"/>
    <w:rsid w:val="008E0476"/>
    <w:rsid w:val="008F305B"/>
    <w:rsid w:val="009204DF"/>
    <w:rsid w:val="009270ED"/>
    <w:rsid w:val="009478E6"/>
    <w:rsid w:val="0097352E"/>
    <w:rsid w:val="009D2BB4"/>
    <w:rsid w:val="00AB06D2"/>
    <w:rsid w:val="00B261B5"/>
    <w:rsid w:val="00B31712"/>
    <w:rsid w:val="00B40AFC"/>
    <w:rsid w:val="00B9690F"/>
    <w:rsid w:val="00BC6ED1"/>
    <w:rsid w:val="00BE252E"/>
    <w:rsid w:val="00C262A3"/>
    <w:rsid w:val="00C7343A"/>
    <w:rsid w:val="00CC1442"/>
    <w:rsid w:val="00CC4FF5"/>
    <w:rsid w:val="00CE37C1"/>
    <w:rsid w:val="00D120C3"/>
    <w:rsid w:val="00D85D76"/>
    <w:rsid w:val="00D978C8"/>
    <w:rsid w:val="00E00485"/>
    <w:rsid w:val="00E61282"/>
    <w:rsid w:val="00F07CA3"/>
    <w:rsid w:val="00F47F88"/>
    <w:rsid w:val="00F71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5F0C"/>
  <w15:chartTrackingRefBased/>
  <w15:docId w15:val="{2D80040A-76BF-4E70-896C-8FB23D55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8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F88"/>
    <w:pPr>
      <w:ind w:left="720"/>
      <w:contextualSpacing/>
    </w:pPr>
  </w:style>
  <w:style w:type="table" w:styleId="Grilledutableau">
    <w:name w:val="Table Grid"/>
    <w:basedOn w:val="TableauNormal"/>
    <w:uiPriority w:val="39"/>
    <w:rsid w:val="00F4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83B4E"/>
    <w:rPr>
      <w:sz w:val="16"/>
      <w:szCs w:val="16"/>
    </w:rPr>
  </w:style>
  <w:style w:type="paragraph" w:styleId="Commentaire">
    <w:name w:val="annotation text"/>
    <w:basedOn w:val="Normal"/>
    <w:link w:val="CommentaireCar"/>
    <w:uiPriority w:val="99"/>
    <w:semiHidden/>
    <w:unhideWhenUsed/>
    <w:rsid w:val="00783B4E"/>
    <w:pPr>
      <w:spacing w:line="240" w:lineRule="auto"/>
    </w:pPr>
    <w:rPr>
      <w:sz w:val="20"/>
      <w:szCs w:val="20"/>
    </w:rPr>
  </w:style>
  <w:style w:type="character" w:customStyle="1" w:styleId="CommentaireCar">
    <w:name w:val="Commentaire Car"/>
    <w:basedOn w:val="Policepardfaut"/>
    <w:link w:val="Commentaire"/>
    <w:uiPriority w:val="99"/>
    <w:semiHidden/>
    <w:rsid w:val="00783B4E"/>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783B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B4E"/>
    <w:rPr>
      <w:rFonts w:ascii="Segoe UI" w:eastAsia="Calibri" w:hAnsi="Segoe UI" w:cs="Segoe UI"/>
      <w:sz w:val="18"/>
      <w:szCs w:val="18"/>
    </w:rPr>
  </w:style>
  <w:style w:type="paragraph" w:styleId="En-tte">
    <w:name w:val="header"/>
    <w:basedOn w:val="Normal"/>
    <w:link w:val="En-tteCar"/>
    <w:uiPriority w:val="99"/>
    <w:unhideWhenUsed/>
    <w:rsid w:val="00C7343A"/>
    <w:pPr>
      <w:tabs>
        <w:tab w:val="center" w:pos="4536"/>
        <w:tab w:val="right" w:pos="9072"/>
      </w:tabs>
      <w:spacing w:after="0" w:line="240" w:lineRule="auto"/>
    </w:pPr>
  </w:style>
  <w:style w:type="character" w:customStyle="1" w:styleId="En-tteCar">
    <w:name w:val="En-tête Car"/>
    <w:basedOn w:val="Policepardfaut"/>
    <w:link w:val="En-tte"/>
    <w:uiPriority w:val="99"/>
    <w:rsid w:val="00C7343A"/>
    <w:rPr>
      <w:rFonts w:ascii="Calibri" w:eastAsia="Calibri" w:hAnsi="Calibri" w:cs="Times New Roman"/>
    </w:rPr>
  </w:style>
  <w:style w:type="paragraph" w:styleId="Pieddepage">
    <w:name w:val="footer"/>
    <w:basedOn w:val="Normal"/>
    <w:link w:val="PieddepageCar"/>
    <w:uiPriority w:val="99"/>
    <w:unhideWhenUsed/>
    <w:rsid w:val="00C734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43A"/>
    <w:rPr>
      <w:rFonts w:ascii="Calibri" w:eastAsia="Calibri" w:hAnsi="Calibri" w:cs="Times New Roman"/>
    </w:rPr>
  </w:style>
  <w:style w:type="paragraph" w:styleId="NormalWeb">
    <w:name w:val="Normal (Web)"/>
    <w:basedOn w:val="Normal"/>
    <w:uiPriority w:val="99"/>
    <w:semiHidden/>
    <w:unhideWhenUsed/>
    <w:rsid w:val="00B31712"/>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467">
      <w:bodyDiv w:val="1"/>
      <w:marLeft w:val="0"/>
      <w:marRight w:val="0"/>
      <w:marTop w:val="0"/>
      <w:marBottom w:val="0"/>
      <w:divBdr>
        <w:top w:val="none" w:sz="0" w:space="0" w:color="auto"/>
        <w:left w:val="none" w:sz="0" w:space="0" w:color="auto"/>
        <w:bottom w:val="none" w:sz="0" w:space="0" w:color="auto"/>
        <w:right w:val="none" w:sz="0" w:space="0" w:color="auto"/>
      </w:divBdr>
    </w:div>
    <w:div w:id="15810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Mozar</dc:creator>
  <cp:keywords/>
  <dc:description/>
  <cp:lastModifiedBy>Sarah Mozar</cp:lastModifiedBy>
  <cp:revision>4</cp:revision>
  <dcterms:created xsi:type="dcterms:W3CDTF">2022-05-22T15:15:00Z</dcterms:created>
  <dcterms:modified xsi:type="dcterms:W3CDTF">2022-05-22T15:15:00Z</dcterms:modified>
</cp:coreProperties>
</file>