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05" w:rsidRDefault="009E2005" w:rsidP="002418F7">
      <w:pPr>
        <w:pStyle w:val="Sansinterligne"/>
        <w:rPr>
          <w:rFonts w:ascii="Baskerville Old Face" w:hAnsi="Baskerville Old Face"/>
          <w:sz w:val="32"/>
          <w:szCs w:val="32"/>
        </w:rPr>
      </w:pPr>
      <w:bookmarkStart w:id="0" w:name="_GoBack"/>
      <w:bookmarkEnd w:id="0"/>
    </w:p>
    <w:p w:rsidR="002418F7" w:rsidRDefault="002418F7" w:rsidP="002418F7">
      <w:pPr>
        <w:pStyle w:val="Sansinterligne"/>
        <w:rPr>
          <w:rFonts w:ascii="Baskerville Old Face" w:hAnsi="Baskerville Old Face"/>
          <w:sz w:val="32"/>
          <w:szCs w:val="32"/>
        </w:rPr>
      </w:pPr>
    </w:p>
    <w:p w:rsidR="002418F7" w:rsidRDefault="002418F7" w:rsidP="002418F7">
      <w:pPr>
        <w:pStyle w:val="Sansinterligne"/>
        <w:rPr>
          <w:rFonts w:ascii="Baskerville Old Face" w:hAnsi="Baskerville Old Face"/>
          <w:sz w:val="32"/>
          <w:szCs w:val="32"/>
        </w:rPr>
      </w:pPr>
    </w:p>
    <w:p w:rsidR="002418F7" w:rsidRDefault="002418F7" w:rsidP="002418F7">
      <w:pPr>
        <w:pStyle w:val="Sansinterligne"/>
        <w:rPr>
          <w:rFonts w:ascii="Baskerville Old Face" w:hAnsi="Baskerville Old Face"/>
          <w:sz w:val="32"/>
          <w:szCs w:val="32"/>
        </w:rPr>
      </w:pPr>
    </w:p>
    <w:p w:rsidR="002418F7" w:rsidRDefault="001C594D" w:rsidP="002418F7">
      <w:pPr>
        <w:pStyle w:val="Sansinterligne"/>
        <w:rPr>
          <w:rFonts w:ascii="Baskerville Old Face" w:hAnsi="Baskerville Old Face"/>
          <w:sz w:val="32"/>
          <w:szCs w:val="32"/>
        </w:rPr>
      </w:pPr>
      <w:r>
        <w:rPr>
          <w:rFonts w:ascii="Baskerville Old Face" w:hAnsi="Baskerville Old Face"/>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59pt;height:607.5pt" fillcolor="black">
            <v:shadow color="#868686"/>
            <v:textpath style="font-family:&quot;Arial Black&quot;;font-size:24pt;v-text-kern:t" trim="t" fitpath="t" string="COMPTE RENDU  DE&#10;LA FORMATION&#10;HARMONISATION DES PRATIQUES&#10;EN BAC PRO LOGISTIQUE&#10;ET TRANSPORT&#10;MERCREDI 02/12 DE 8H30 A 16 H&#10;JEUDI 03/12 DE 8H30 A 12 H 30&#10;AU LPo NORD GRANDE TERRE"/>
          </v:shape>
        </w:pict>
      </w:r>
    </w:p>
    <w:p w:rsidR="002418F7" w:rsidRDefault="002418F7" w:rsidP="002418F7">
      <w:pPr>
        <w:pStyle w:val="Sansinterligne"/>
        <w:rPr>
          <w:rFonts w:ascii="Baskerville Old Face" w:hAnsi="Baskerville Old Face"/>
          <w:sz w:val="32"/>
          <w:szCs w:val="32"/>
        </w:rPr>
      </w:pPr>
    </w:p>
    <w:p w:rsidR="00DE0C72" w:rsidRDefault="00DE0C72" w:rsidP="002418F7">
      <w:pPr>
        <w:pStyle w:val="Sansinterligne"/>
        <w:rPr>
          <w:rFonts w:ascii="Baskerville Old Face" w:hAnsi="Baskerville Old Face"/>
          <w:sz w:val="32"/>
          <w:szCs w:val="32"/>
        </w:rPr>
      </w:pPr>
    </w:p>
    <w:p w:rsidR="00DE0C72" w:rsidRDefault="00DE0C72" w:rsidP="002418F7">
      <w:pPr>
        <w:pStyle w:val="Sansinterligne"/>
        <w:rPr>
          <w:rFonts w:ascii="Baskerville Old Face" w:hAnsi="Baskerville Old Face"/>
          <w:sz w:val="32"/>
          <w:szCs w:val="32"/>
        </w:rPr>
      </w:pPr>
    </w:p>
    <w:p w:rsidR="00DE0C72" w:rsidRDefault="00DE0C72" w:rsidP="002418F7">
      <w:pPr>
        <w:pStyle w:val="Sansinterligne"/>
        <w:rPr>
          <w:rFonts w:ascii="Baskerville Old Face" w:hAnsi="Baskerville Old Face"/>
          <w:sz w:val="32"/>
          <w:szCs w:val="32"/>
        </w:rPr>
      </w:pPr>
    </w:p>
    <w:p w:rsidR="002418F7" w:rsidRDefault="002418F7" w:rsidP="002418F7">
      <w:pPr>
        <w:pStyle w:val="Sansinterligne"/>
        <w:rPr>
          <w:rFonts w:ascii="Baskerville Old Face" w:hAnsi="Baskerville Old Face"/>
          <w:sz w:val="32"/>
          <w:szCs w:val="32"/>
        </w:rPr>
      </w:pPr>
    </w:p>
    <w:p w:rsidR="002418F7" w:rsidRDefault="002418F7" w:rsidP="002418F7">
      <w:pPr>
        <w:pStyle w:val="Sansinterligne"/>
        <w:rPr>
          <w:rFonts w:ascii="Times New Roman" w:hAnsi="Times New Roman" w:cs="Times New Roman"/>
          <w:b/>
          <w:sz w:val="28"/>
          <w:szCs w:val="28"/>
        </w:rPr>
      </w:pPr>
      <w:r w:rsidRPr="0068237D">
        <w:rPr>
          <w:rFonts w:ascii="Times New Roman" w:hAnsi="Times New Roman" w:cs="Times New Roman"/>
          <w:b/>
          <w:sz w:val="28"/>
          <w:szCs w:val="28"/>
          <w:u w:val="single"/>
        </w:rPr>
        <w:t>LES PARTICIPANTS</w:t>
      </w:r>
      <w:r w:rsidR="0068237D">
        <w:rPr>
          <w:rFonts w:ascii="Times New Roman" w:hAnsi="Times New Roman" w:cs="Times New Roman"/>
          <w:b/>
          <w:sz w:val="28"/>
          <w:szCs w:val="28"/>
          <w:u w:val="single"/>
        </w:rPr>
        <w:t> </w:t>
      </w:r>
      <w:r w:rsidR="0068237D">
        <w:rPr>
          <w:rFonts w:ascii="Times New Roman" w:hAnsi="Times New Roman" w:cs="Times New Roman"/>
          <w:b/>
          <w:sz w:val="28"/>
          <w:szCs w:val="28"/>
        </w:rPr>
        <w:t>:</w:t>
      </w:r>
    </w:p>
    <w:p w:rsidR="0068237D" w:rsidRDefault="0068237D" w:rsidP="002418F7">
      <w:pPr>
        <w:pStyle w:val="Sansinterligne"/>
        <w:rPr>
          <w:rFonts w:ascii="Times New Roman" w:hAnsi="Times New Roman" w:cs="Times New Roman"/>
          <w:b/>
          <w:sz w:val="24"/>
          <w:szCs w:val="24"/>
        </w:rPr>
      </w:pPr>
    </w:p>
    <w:p w:rsidR="0068237D" w:rsidRDefault="0068237D" w:rsidP="0068237D">
      <w:pPr>
        <w:pStyle w:val="Sansinterligne"/>
        <w:numPr>
          <w:ilvl w:val="0"/>
          <w:numId w:val="1"/>
        </w:numPr>
        <w:rPr>
          <w:rFonts w:ascii="Times New Roman" w:hAnsi="Times New Roman" w:cs="Times New Roman"/>
          <w:b/>
          <w:sz w:val="24"/>
          <w:szCs w:val="24"/>
        </w:rPr>
      </w:pPr>
      <w:r>
        <w:rPr>
          <w:rFonts w:ascii="Times New Roman" w:hAnsi="Times New Roman" w:cs="Times New Roman"/>
          <w:b/>
          <w:sz w:val="24"/>
          <w:szCs w:val="24"/>
        </w:rPr>
        <w:t>Mesdames :</w:t>
      </w:r>
    </w:p>
    <w:p w:rsidR="0068237D" w:rsidRDefault="0068237D" w:rsidP="0068237D">
      <w:pPr>
        <w:pStyle w:val="Sansinterligne"/>
        <w:ind w:left="1065"/>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HENRI Colette (Académie de la Martinique – Chef de Travaux)</w:t>
      </w:r>
    </w:p>
    <w:p w:rsidR="0068237D" w:rsidRDefault="0068237D" w:rsidP="0068237D">
      <w:pPr>
        <w:pStyle w:val="Sansinterligne"/>
        <w:ind w:left="1065"/>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HILDEBERT Ludy – MAKAIA Michelle – VALSAINT Mirande </w:t>
      </w:r>
      <w:r>
        <w:rPr>
          <w:rFonts w:ascii="Times New Roman" w:hAnsi="Times New Roman" w:cs="Times New Roman"/>
          <w:b/>
          <w:sz w:val="24"/>
          <w:szCs w:val="24"/>
        </w:rPr>
        <w:tab/>
      </w:r>
      <w:r>
        <w:rPr>
          <w:rFonts w:ascii="Times New Roman" w:hAnsi="Times New Roman" w:cs="Times New Roman"/>
          <w:b/>
          <w:sz w:val="24"/>
          <w:szCs w:val="24"/>
        </w:rPr>
        <w:tab/>
        <w:t xml:space="preserve">  (Académie de la Guadeloupe)</w:t>
      </w:r>
    </w:p>
    <w:p w:rsidR="0068237D" w:rsidRDefault="0068237D" w:rsidP="0068237D">
      <w:pPr>
        <w:pStyle w:val="Sansinterligne"/>
        <w:ind w:left="1065"/>
        <w:rPr>
          <w:rFonts w:ascii="Times New Roman" w:hAnsi="Times New Roman" w:cs="Times New Roman"/>
          <w:b/>
          <w:sz w:val="24"/>
          <w:szCs w:val="24"/>
        </w:rPr>
      </w:pPr>
    </w:p>
    <w:p w:rsidR="0068237D" w:rsidRDefault="0068237D" w:rsidP="0068237D">
      <w:pPr>
        <w:pStyle w:val="Sansinterligne"/>
        <w:numPr>
          <w:ilvl w:val="0"/>
          <w:numId w:val="1"/>
        </w:numPr>
        <w:rPr>
          <w:rFonts w:ascii="Times New Roman" w:hAnsi="Times New Roman" w:cs="Times New Roman"/>
          <w:b/>
          <w:sz w:val="24"/>
          <w:szCs w:val="24"/>
        </w:rPr>
      </w:pPr>
      <w:r>
        <w:rPr>
          <w:rFonts w:ascii="Times New Roman" w:hAnsi="Times New Roman" w:cs="Times New Roman"/>
          <w:b/>
          <w:sz w:val="24"/>
          <w:szCs w:val="24"/>
        </w:rPr>
        <w:t>Messieurs :</w:t>
      </w:r>
    </w:p>
    <w:p w:rsidR="0068237D" w:rsidRDefault="0068237D" w:rsidP="0068237D">
      <w:pPr>
        <w:pStyle w:val="Sansinterligne"/>
        <w:ind w:left="1065"/>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BUFFET Bruno (Académie de la Guyane)</w:t>
      </w:r>
    </w:p>
    <w:p w:rsidR="003B7CD7" w:rsidRDefault="0068237D" w:rsidP="0068237D">
      <w:pPr>
        <w:pStyle w:val="Sansinterligne"/>
        <w:ind w:left="1065"/>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GIBAS André – GOB Enrico (Académie de la Guadeloupe)</w:t>
      </w:r>
    </w:p>
    <w:p w:rsidR="003B7CD7" w:rsidRDefault="003B7CD7" w:rsidP="0068237D">
      <w:pPr>
        <w:pStyle w:val="Sansinterligne"/>
        <w:ind w:left="1065"/>
        <w:rPr>
          <w:rFonts w:ascii="Times New Roman" w:hAnsi="Times New Roman" w:cs="Times New Roman"/>
          <w:b/>
          <w:sz w:val="24"/>
          <w:szCs w:val="24"/>
        </w:rPr>
      </w:pPr>
    </w:p>
    <w:p w:rsidR="003B7CD7" w:rsidRDefault="003B7CD7" w:rsidP="0068237D">
      <w:pPr>
        <w:pStyle w:val="Sansinterligne"/>
        <w:ind w:left="1065"/>
        <w:rPr>
          <w:rFonts w:ascii="Times New Roman" w:hAnsi="Times New Roman" w:cs="Times New Roman"/>
          <w:b/>
          <w:sz w:val="24"/>
          <w:szCs w:val="24"/>
        </w:rPr>
      </w:pPr>
    </w:p>
    <w:p w:rsidR="0068237D" w:rsidRDefault="003B7CD7" w:rsidP="0068237D">
      <w:pPr>
        <w:rPr>
          <w:rFonts w:ascii="Times New Roman" w:hAnsi="Times New Roman" w:cs="Times New Roman"/>
          <w:b/>
          <w:sz w:val="28"/>
          <w:szCs w:val="28"/>
        </w:rPr>
      </w:pPr>
      <w:r>
        <w:rPr>
          <w:rFonts w:ascii="Times New Roman" w:hAnsi="Times New Roman" w:cs="Times New Roman"/>
          <w:b/>
          <w:sz w:val="28"/>
          <w:szCs w:val="28"/>
          <w:u w:val="single"/>
        </w:rPr>
        <w:t>INTERVENANT</w:t>
      </w:r>
      <w:r w:rsidR="0068237D">
        <w:rPr>
          <w:rFonts w:ascii="Times New Roman" w:hAnsi="Times New Roman" w:cs="Times New Roman"/>
          <w:b/>
          <w:sz w:val="28"/>
          <w:szCs w:val="28"/>
        </w:rPr>
        <w:t> :</w:t>
      </w:r>
    </w:p>
    <w:p w:rsidR="003B7CD7" w:rsidRPr="003B7CD7" w:rsidRDefault="003B7CD7" w:rsidP="0068237D">
      <w:pPr>
        <w:pStyle w:val="Sansinterligne"/>
        <w:numPr>
          <w:ilvl w:val="0"/>
          <w:numId w:val="1"/>
        </w:numPr>
        <w:rPr>
          <w:rFonts w:ascii="Times New Roman" w:hAnsi="Times New Roman" w:cs="Times New Roman"/>
          <w:b/>
          <w:sz w:val="28"/>
          <w:szCs w:val="28"/>
        </w:rPr>
      </w:pPr>
      <w:r w:rsidRPr="003B7CD7">
        <w:rPr>
          <w:rFonts w:ascii="Times New Roman" w:hAnsi="Times New Roman" w:cs="Times New Roman"/>
          <w:b/>
          <w:sz w:val="24"/>
          <w:szCs w:val="24"/>
        </w:rPr>
        <w:t>Madame MINOS Lydie</w:t>
      </w:r>
    </w:p>
    <w:p w:rsidR="003B7CD7" w:rsidRDefault="00DE0C72" w:rsidP="00DE0C72">
      <w:pPr>
        <w:pStyle w:val="Sansinterligne"/>
        <w:tabs>
          <w:tab w:val="left" w:pos="2355"/>
        </w:tabs>
        <w:rPr>
          <w:rFonts w:ascii="Times New Roman" w:hAnsi="Times New Roman" w:cs="Times New Roman"/>
          <w:b/>
          <w:sz w:val="24"/>
          <w:szCs w:val="24"/>
        </w:rPr>
      </w:pPr>
      <w:r>
        <w:rPr>
          <w:rFonts w:ascii="Times New Roman" w:hAnsi="Times New Roman" w:cs="Times New Roman"/>
          <w:b/>
          <w:sz w:val="24"/>
          <w:szCs w:val="24"/>
        </w:rPr>
        <w:tab/>
      </w:r>
    </w:p>
    <w:p w:rsidR="00DE0C72" w:rsidRDefault="00DE0C72" w:rsidP="00DE0C72">
      <w:pPr>
        <w:pStyle w:val="Sansinterligne"/>
        <w:tabs>
          <w:tab w:val="left" w:pos="2355"/>
        </w:tabs>
        <w:rPr>
          <w:rFonts w:ascii="Times New Roman" w:hAnsi="Times New Roman" w:cs="Times New Roman"/>
          <w:b/>
          <w:sz w:val="24"/>
          <w:szCs w:val="24"/>
        </w:rPr>
      </w:pPr>
    </w:p>
    <w:p w:rsidR="00DE0C72" w:rsidRDefault="00DE0C72" w:rsidP="00DE0C72">
      <w:pPr>
        <w:pStyle w:val="Sansinterligne"/>
        <w:tabs>
          <w:tab w:val="left" w:pos="2355"/>
        </w:tabs>
        <w:rPr>
          <w:rFonts w:ascii="Times New Roman" w:hAnsi="Times New Roman" w:cs="Times New Roman"/>
          <w:b/>
          <w:sz w:val="24"/>
          <w:szCs w:val="24"/>
        </w:rPr>
      </w:pPr>
    </w:p>
    <w:p w:rsidR="003B7CD7" w:rsidRDefault="003B7CD7" w:rsidP="003B7CD7">
      <w:pPr>
        <w:pStyle w:val="Sansinterligne"/>
        <w:rPr>
          <w:rFonts w:ascii="Times New Roman" w:hAnsi="Times New Roman" w:cs="Times New Roman"/>
          <w:b/>
          <w:sz w:val="28"/>
          <w:szCs w:val="28"/>
        </w:rPr>
      </w:pPr>
      <w:r>
        <w:rPr>
          <w:rFonts w:ascii="Times New Roman" w:hAnsi="Times New Roman" w:cs="Times New Roman"/>
          <w:b/>
          <w:sz w:val="28"/>
          <w:szCs w:val="28"/>
        </w:rPr>
        <w:t>Ordre du jour :</w:t>
      </w:r>
    </w:p>
    <w:p w:rsidR="003B7CD7" w:rsidRDefault="003B7CD7" w:rsidP="003B7CD7">
      <w:pPr>
        <w:pStyle w:val="Sansinterligne"/>
        <w:ind w:left="1065"/>
        <w:rPr>
          <w:rFonts w:ascii="Times New Roman" w:hAnsi="Times New Roman" w:cs="Times New Roman"/>
          <w:b/>
          <w:sz w:val="28"/>
          <w:szCs w:val="28"/>
        </w:rPr>
      </w:pPr>
    </w:p>
    <w:p w:rsidR="0068237D" w:rsidRDefault="0068237D" w:rsidP="003B7CD7">
      <w:pPr>
        <w:pStyle w:val="Sansinterligne"/>
        <w:ind w:left="1065"/>
        <w:rPr>
          <w:rFonts w:ascii="Times New Roman" w:hAnsi="Times New Roman" w:cs="Times New Roman"/>
          <w:b/>
          <w:sz w:val="28"/>
          <w:szCs w:val="28"/>
        </w:rPr>
      </w:pPr>
      <w:r>
        <w:rPr>
          <w:rFonts w:ascii="Times New Roman" w:hAnsi="Times New Roman" w:cs="Times New Roman"/>
          <w:b/>
          <w:sz w:val="28"/>
          <w:szCs w:val="28"/>
        </w:rPr>
        <w:sym w:font="Wingdings" w:char="F0D7"/>
      </w:r>
      <w:r w:rsidRPr="003B7CD7">
        <w:rPr>
          <w:rFonts w:ascii="Times New Roman" w:hAnsi="Times New Roman" w:cs="Times New Roman"/>
          <w:b/>
          <w:sz w:val="28"/>
          <w:szCs w:val="28"/>
        </w:rPr>
        <w:t xml:space="preserve"> Harmonisation des pratiques :</w:t>
      </w:r>
    </w:p>
    <w:p w:rsidR="00F96066" w:rsidRPr="003B7CD7" w:rsidRDefault="0068237D" w:rsidP="0068237D">
      <w:pPr>
        <w:pStyle w:val="Sansinterligne"/>
        <w:rPr>
          <w:rFonts w:ascii="Times New Roman" w:hAnsi="Times New Roman" w:cs="Times New Roman"/>
          <w:b/>
          <w:sz w:val="24"/>
          <w:szCs w:val="24"/>
        </w:rPr>
      </w:pPr>
      <w:r w:rsidRPr="003B7CD7">
        <w:rPr>
          <w:b/>
          <w:sz w:val="24"/>
          <w:szCs w:val="24"/>
        </w:rPr>
        <w:tab/>
      </w:r>
      <w:r w:rsidRPr="003B7CD7">
        <w:rPr>
          <w:b/>
          <w:sz w:val="24"/>
          <w:szCs w:val="24"/>
        </w:rPr>
        <w:tab/>
      </w:r>
      <w:r w:rsidRPr="003B7CD7">
        <w:rPr>
          <w:rFonts w:ascii="Times New Roman" w:hAnsi="Times New Roman" w:cs="Times New Roman"/>
          <w:b/>
          <w:sz w:val="24"/>
          <w:szCs w:val="24"/>
        </w:rPr>
        <w:sym w:font="Wingdings" w:char="F074"/>
      </w:r>
      <w:r w:rsidRPr="003B7CD7">
        <w:rPr>
          <w:rFonts w:ascii="Times New Roman" w:hAnsi="Times New Roman" w:cs="Times New Roman"/>
          <w:b/>
          <w:sz w:val="24"/>
          <w:szCs w:val="24"/>
        </w:rPr>
        <w:t xml:space="preserve"> Certification intermédiaire </w:t>
      </w:r>
      <w:r w:rsidR="00F96066" w:rsidRPr="003B7CD7">
        <w:rPr>
          <w:rFonts w:ascii="Times New Roman" w:hAnsi="Times New Roman" w:cs="Times New Roman"/>
          <w:b/>
          <w:sz w:val="24"/>
          <w:szCs w:val="24"/>
        </w:rPr>
        <w:t>« </w:t>
      </w:r>
      <w:r w:rsidRPr="003B7CD7">
        <w:rPr>
          <w:rFonts w:ascii="Times New Roman" w:hAnsi="Times New Roman" w:cs="Times New Roman"/>
          <w:b/>
          <w:sz w:val="24"/>
          <w:szCs w:val="24"/>
        </w:rPr>
        <w:t xml:space="preserve"> BEP L</w:t>
      </w:r>
      <w:r w:rsidR="00F96066" w:rsidRPr="003B7CD7">
        <w:rPr>
          <w:rFonts w:ascii="Times New Roman" w:hAnsi="Times New Roman" w:cs="Times New Roman"/>
          <w:b/>
          <w:sz w:val="24"/>
          <w:szCs w:val="24"/>
        </w:rPr>
        <w:t>ogistique et Transport »</w:t>
      </w:r>
    </w:p>
    <w:p w:rsidR="00F96066" w:rsidRPr="003B7CD7" w:rsidRDefault="0068237D" w:rsidP="0068237D">
      <w:pPr>
        <w:pStyle w:val="Sansinterligne"/>
        <w:rPr>
          <w:rFonts w:ascii="Times New Roman" w:hAnsi="Times New Roman" w:cs="Times New Roman"/>
          <w:b/>
          <w:sz w:val="24"/>
          <w:szCs w:val="24"/>
        </w:rPr>
      </w:pPr>
      <w:r w:rsidRPr="003B7CD7">
        <w:rPr>
          <w:rFonts w:ascii="Times New Roman" w:hAnsi="Times New Roman" w:cs="Times New Roman"/>
          <w:b/>
          <w:sz w:val="24"/>
          <w:szCs w:val="24"/>
        </w:rPr>
        <w:tab/>
      </w:r>
      <w:r w:rsidRPr="003B7CD7">
        <w:rPr>
          <w:rFonts w:ascii="Times New Roman" w:hAnsi="Times New Roman" w:cs="Times New Roman"/>
          <w:b/>
          <w:sz w:val="24"/>
          <w:szCs w:val="24"/>
        </w:rPr>
        <w:tab/>
      </w:r>
      <w:r w:rsidRPr="003B7CD7">
        <w:rPr>
          <w:rFonts w:ascii="Times New Roman" w:hAnsi="Times New Roman" w:cs="Times New Roman"/>
          <w:b/>
          <w:sz w:val="24"/>
          <w:szCs w:val="24"/>
        </w:rPr>
        <w:sym w:font="Wingdings" w:char="F074"/>
      </w:r>
      <w:r w:rsidR="00F96066" w:rsidRPr="003B7CD7">
        <w:rPr>
          <w:rFonts w:ascii="Times New Roman" w:hAnsi="Times New Roman" w:cs="Times New Roman"/>
          <w:b/>
          <w:sz w:val="24"/>
          <w:szCs w:val="24"/>
        </w:rPr>
        <w:t xml:space="preserve"> Bac Pro Transport :</w:t>
      </w:r>
    </w:p>
    <w:p w:rsidR="00F96066" w:rsidRDefault="00F96066" w:rsidP="0068237D">
      <w:pPr>
        <w:pStyle w:val="Sansinterlig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46"/>
      </w:r>
      <w:r>
        <w:rPr>
          <w:rFonts w:ascii="Times New Roman" w:hAnsi="Times New Roman" w:cs="Times New Roman"/>
          <w:sz w:val="24"/>
          <w:szCs w:val="24"/>
        </w:rPr>
        <w:t xml:space="preserve"> Sous épreuve E31 – Pratique du transport en milieu professionnel</w:t>
      </w:r>
      <w:r w:rsidR="003B7CD7">
        <w:rPr>
          <w:rFonts w:ascii="Times New Roman" w:hAnsi="Times New Roman" w:cs="Times New Roman"/>
          <w:sz w:val="24"/>
          <w:szCs w:val="24"/>
        </w:rPr>
        <w:t>.</w:t>
      </w:r>
    </w:p>
    <w:p w:rsidR="00F96066" w:rsidRPr="003B7CD7" w:rsidRDefault="00F96066" w:rsidP="0068237D">
      <w:pPr>
        <w:pStyle w:val="Sansinterligne"/>
        <w:rPr>
          <w:rFonts w:ascii="Times New Roman" w:hAnsi="Times New Roman" w:cs="Times New Roman"/>
          <w:b/>
          <w:sz w:val="24"/>
          <w:szCs w:val="24"/>
        </w:rPr>
      </w:pPr>
      <w:r w:rsidRPr="003B7CD7">
        <w:rPr>
          <w:rFonts w:ascii="Times New Roman" w:hAnsi="Times New Roman" w:cs="Times New Roman"/>
          <w:b/>
          <w:sz w:val="24"/>
          <w:szCs w:val="24"/>
        </w:rPr>
        <w:t xml:space="preserve">                      </w:t>
      </w:r>
      <w:r w:rsidR="003B7CD7" w:rsidRPr="003B7CD7">
        <w:rPr>
          <w:rFonts w:ascii="Times New Roman" w:hAnsi="Times New Roman" w:cs="Times New Roman"/>
          <w:b/>
          <w:sz w:val="24"/>
          <w:szCs w:val="24"/>
        </w:rPr>
        <w:t xml:space="preserve">  </w:t>
      </w:r>
      <w:r w:rsidRPr="003B7CD7">
        <w:rPr>
          <w:rFonts w:ascii="Times New Roman" w:hAnsi="Times New Roman" w:cs="Times New Roman"/>
          <w:b/>
          <w:sz w:val="24"/>
          <w:szCs w:val="24"/>
        </w:rPr>
        <w:sym w:font="Wingdings" w:char="F074"/>
      </w:r>
      <w:r w:rsidRPr="003B7CD7">
        <w:rPr>
          <w:rFonts w:ascii="Times New Roman" w:hAnsi="Times New Roman" w:cs="Times New Roman"/>
          <w:b/>
          <w:sz w:val="24"/>
          <w:szCs w:val="24"/>
        </w:rPr>
        <w:t xml:space="preserve"> Bac Pro Logistique :</w:t>
      </w:r>
    </w:p>
    <w:p w:rsidR="00F96066" w:rsidRDefault="00F96066" w:rsidP="0068237D">
      <w:pPr>
        <w:pStyle w:val="Sansinterlig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46"/>
      </w:r>
      <w:r>
        <w:rPr>
          <w:rFonts w:ascii="Times New Roman" w:hAnsi="Times New Roman" w:cs="Times New Roman"/>
          <w:sz w:val="24"/>
          <w:szCs w:val="24"/>
        </w:rPr>
        <w:t xml:space="preserve"> Sous épreuve E31 – Pratique de la logistique en milieu professionnel</w:t>
      </w:r>
    </w:p>
    <w:p w:rsidR="003B7CD7" w:rsidRDefault="003B7CD7" w:rsidP="0068237D">
      <w:pPr>
        <w:pStyle w:val="Sansinterlig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46"/>
      </w:r>
      <w:r>
        <w:rPr>
          <w:rFonts w:ascii="Times New Roman" w:hAnsi="Times New Roman" w:cs="Times New Roman"/>
          <w:sz w:val="24"/>
          <w:szCs w:val="24"/>
        </w:rPr>
        <w:t xml:space="preserve"> Sous épreuve E32  - Conduite de chariots automoteurs 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manutention à conducteur porté.</w:t>
      </w:r>
    </w:p>
    <w:p w:rsidR="0068237D" w:rsidRDefault="003B7CD7" w:rsidP="003B7CD7">
      <w:pPr>
        <w:pStyle w:val="Sansinterligne"/>
        <w:tabs>
          <w:tab w:val="left" w:pos="5655"/>
        </w:tabs>
        <w:rPr>
          <w:rFonts w:ascii="Times New Roman" w:hAnsi="Times New Roman" w:cs="Times New Roman"/>
          <w:sz w:val="24"/>
          <w:szCs w:val="24"/>
        </w:rPr>
      </w:pPr>
      <w:r>
        <w:rPr>
          <w:rFonts w:ascii="Times New Roman" w:hAnsi="Times New Roman" w:cs="Times New Roman"/>
          <w:sz w:val="24"/>
          <w:szCs w:val="24"/>
        </w:rPr>
        <w:tab/>
      </w:r>
    </w:p>
    <w:p w:rsidR="00DE0C72" w:rsidRDefault="00DE0C72" w:rsidP="003B7CD7">
      <w:pPr>
        <w:pStyle w:val="Sansinterligne"/>
        <w:tabs>
          <w:tab w:val="left" w:pos="5655"/>
        </w:tabs>
        <w:rPr>
          <w:rFonts w:ascii="Times New Roman" w:hAnsi="Times New Roman" w:cs="Times New Roman"/>
          <w:sz w:val="24"/>
          <w:szCs w:val="24"/>
        </w:rPr>
      </w:pPr>
    </w:p>
    <w:p w:rsidR="00DE0C72" w:rsidRDefault="00DE0C72" w:rsidP="003B7CD7">
      <w:pPr>
        <w:pStyle w:val="Sansinterligne"/>
        <w:tabs>
          <w:tab w:val="left" w:pos="5655"/>
        </w:tabs>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sym w:font="Wingdings" w:char="F0D7"/>
      </w:r>
      <w:r>
        <w:rPr>
          <w:rFonts w:ascii="Times New Roman" w:hAnsi="Times New Roman" w:cs="Times New Roman"/>
          <w:b/>
          <w:sz w:val="28"/>
          <w:szCs w:val="28"/>
        </w:rPr>
        <w:t xml:space="preserve"> Livrets des PFMP</w:t>
      </w:r>
    </w:p>
    <w:p w:rsidR="00DE0C72" w:rsidRDefault="00DE0C72" w:rsidP="003B7CD7">
      <w:pPr>
        <w:pStyle w:val="Sansinterligne"/>
        <w:tabs>
          <w:tab w:val="left" w:pos="5655"/>
        </w:tabs>
        <w:rPr>
          <w:rFonts w:ascii="Times New Roman" w:hAnsi="Times New Roman" w:cs="Times New Roman"/>
          <w:b/>
          <w:sz w:val="28"/>
          <w:szCs w:val="28"/>
        </w:rPr>
      </w:pPr>
    </w:p>
    <w:p w:rsidR="00DE0C72" w:rsidRDefault="00DE0C72" w:rsidP="003B7CD7">
      <w:pPr>
        <w:pStyle w:val="Sansinterligne"/>
        <w:tabs>
          <w:tab w:val="left" w:pos="5655"/>
        </w:tabs>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sym w:font="Wingdings" w:char="F0D7"/>
      </w:r>
      <w:r>
        <w:rPr>
          <w:rFonts w:ascii="Times New Roman" w:hAnsi="Times New Roman" w:cs="Times New Roman"/>
          <w:b/>
          <w:sz w:val="28"/>
          <w:szCs w:val="28"/>
        </w:rPr>
        <w:t xml:space="preserve"> Plans  de formation</w:t>
      </w:r>
    </w:p>
    <w:p w:rsidR="00DE0C72" w:rsidRDefault="00DE0C72" w:rsidP="003B7CD7">
      <w:pPr>
        <w:pStyle w:val="Sansinterligne"/>
        <w:tabs>
          <w:tab w:val="left" w:pos="5655"/>
        </w:tabs>
        <w:rPr>
          <w:rFonts w:ascii="Times New Roman" w:hAnsi="Times New Roman" w:cs="Times New Roman"/>
          <w:b/>
          <w:sz w:val="28"/>
          <w:szCs w:val="28"/>
        </w:rPr>
      </w:pPr>
    </w:p>
    <w:p w:rsidR="00DE0C72" w:rsidRDefault="00DE0C72" w:rsidP="003B7CD7">
      <w:pPr>
        <w:pStyle w:val="Sansinterligne"/>
        <w:tabs>
          <w:tab w:val="left" w:pos="5655"/>
        </w:tabs>
        <w:rPr>
          <w:rFonts w:ascii="Times New Roman" w:hAnsi="Times New Roman" w:cs="Times New Roman"/>
          <w:b/>
          <w:sz w:val="28"/>
          <w:szCs w:val="28"/>
        </w:rPr>
      </w:pPr>
    </w:p>
    <w:p w:rsidR="00DE0C72" w:rsidRDefault="00DE0C72" w:rsidP="003B7CD7">
      <w:pPr>
        <w:pStyle w:val="Sansinterligne"/>
        <w:tabs>
          <w:tab w:val="left" w:pos="5655"/>
        </w:tabs>
        <w:rPr>
          <w:rFonts w:ascii="Times New Roman" w:hAnsi="Times New Roman" w:cs="Times New Roman"/>
          <w:sz w:val="24"/>
          <w:szCs w:val="24"/>
        </w:rPr>
      </w:pPr>
      <w:r>
        <w:rPr>
          <w:rFonts w:ascii="Times New Roman" w:hAnsi="Times New Roman" w:cs="Times New Roman"/>
          <w:sz w:val="24"/>
          <w:szCs w:val="24"/>
        </w:rPr>
        <w:t>Ce dernier point ne sera pas abordé car chaque académie souhaite mettre en place leurs propres plans de formation (seconde – première – terminale).</w:t>
      </w:r>
    </w:p>
    <w:p w:rsidR="00DE0C72" w:rsidRDefault="00DE0C72" w:rsidP="003B7CD7">
      <w:pPr>
        <w:pStyle w:val="Sansinterligne"/>
        <w:tabs>
          <w:tab w:val="left" w:pos="5655"/>
        </w:tabs>
        <w:rPr>
          <w:rFonts w:ascii="Times New Roman" w:hAnsi="Times New Roman" w:cs="Times New Roman"/>
          <w:sz w:val="24"/>
          <w:szCs w:val="24"/>
        </w:rPr>
      </w:pPr>
      <w:r>
        <w:rPr>
          <w:rFonts w:ascii="Times New Roman" w:hAnsi="Times New Roman" w:cs="Times New Roman"/>
          <w:sz w:val="24"/>
          <w:szCs w:val="24"/>
        </w:rPr>
        <w:t>En effet, le public n’étant pas le même, il semble plus pertinent de procéder de cette manière.</w:t>
      </w:r>
    </w:p>
    <w:p w:rsidR="00DE0C72" w:rsidRDefault="00DE0C72" w:rsidP="003B7CD7">
      <w:pPr>
        <w:pStyle w:val="Sansinterligne"/>
        <w:tabs>
          <w:tab w:val="left" w:pos="5655"/>
        </w:tabs>
        <w:rPr>
          <w:rFonts w:ascii="Times New Roman" w:hAnsi="Times New Roman" w:cs="Times New Roman"/>
          <w:sz w:val="24"/>
          <w:szCs w:val="24"/>
        </w:rPr>
      </w:pPr>
    </w:p>
    <w:p w:rsidR="00DE0C72" w:rsidRDefault="00DE0C72" w:rsidP="003B7CD7">
      <w:pPr>
        <w:pStyle w:val="Sansinterligne"/>
        <w:tabs>
          <w:tab w:val="left" w:pos="5655"/>
        </w:tabs>
        <w:rPr>
          <w:rFonts w:ascii="Times New Roman" w:hAnsi="Times New Roman" w:cs="Times New Roman"/>
          <w:sz w:val="24"/>
          <w:szCs w:val="24"/>
        </w:rPr>
      </w:pPr>
    </w:p>
    <w:p w:rsidR="00DE0C72" w:rsidRDefault="00DE0C72" w:rsidP="003B7CD7">
      <w:pPr>
        <w:pStyle w:val="Sansinterligne"/>
        <w:tabs>
          <w:tab w:val="left" w:pos="5655"/>
        </w:tabs>
        <w:rPr>
          <w:rFonts w:ascii="Times New Roman" w:hAnsi="Times New Roman" w:cs="Times New Roman"/>
          <w:sz w:val="24"/>
          <w:szCs w:val="24"/>
        </w:rPr>
      </w:pPr>
    </w:p>
    <w:p w:rsidR="00DE0C72" w:rsidRDefault="00DE0C72" w:rsidP="003B7CD7">
      <w:pPr>
        <w:pStyle w:val="Sansinterligne"/>
        <w:tabs>
          <w:tab w:val="left" w:pos="5655"/>
        </w:tabs>
        <w:rPr>
          <w:rFonts w:ascii="Times New Roman" w:hAnsi="Times New Roman" w:cs="Times New Roman"/>
          <w:sz w:val="24"/>
          <w:szCs w:val="24"/>
        </w:rPr>
      </w:pPr>
    </w:p>
    <w:p w:rsidR="00DE0C72" w:rsidRDefault="00DE0C72" w:rsidP="003B7CD7">
      <w:pPr>
        <w:pStyle w:val="Sansinterligne"/>
        <w:tabs>
          <w:tab w:val="left" w:pos="5655"/>
        </w:tabs>
        <w:rPr>
          <w:rFonts w:ascii="Times New Roman" w:hAnsi="Times New Roman" w:cs="Times New Roman"/>
          <w:sz w:val="24"/>
          <w:szCs w:val="24"/>
        </w:rPr>
      </w:pPr>
    </w:p>
    <w:p w:rsidR="00DE0C72" w:rsidRDefault="00F30434" w:rsidP="00F30434">
      <w:pPr>
        <w:pStyle w:val="Sansinterligne"/>
        <w:tabs>
          <w:tab w:val="left" w:pos="1410"/>
        </w:tabs>
        <w:rPr>
          <w:rFonts w:ascii="Times New Roman" w:hAnsi="Times New Roman" w:cs="Times New Roman"/>
          <w:sz w:val="24"/>
          <w:szCs w:val="24"/>
        </w:rPr>
      </w:pPr>
      <w:r>
        <w:rPr>
          <w:rFonts w:ascii="Times New Roman" w:hAnsi="Times New Roman" w:cs="Times New Roman"/>
          <w:sz w:val="24"/>
          <w:szCs w:val="24"/>
        </w:rPr>
        <w:lastRenderedPageBreak/>
        <w:tab/>
      </w:r>
    </w:p>
    <w:p w:rsidR="00F30434" w:rsidRDefault="00F30434" w:rsidP="00F30434">
      <w:pPr>
        <w:pStyle w:val="Sansinterligne"/>
        <w:tabs>
          <w:tab w:val="left" w:pos="1410"/>
        </w:tabs>
        <w:jc w:val="center"/>
        <w:rPr>
          <w:rFonts w:ascii="Times New Roman" w:hAnsi="Times New Roman" w:cs="Times New Roman"/>
          <w:b/>
          <w:color w:val="FF0000"/>
          <w:sz w:val="28"/>
          <w:szCs w:val="28"/>
        </w:rPr>
      </w:pPr>
      <w:r w:rsidRPr="00F30434">
        <w:rPr>
          <w:rFonts w:ascii="Times New Roman" w:hAnsi="Times New Roman" w:cs="Times New Roman"/>
          <w:b/>
          <w:color w:val="FF0000"/>
          <w:sz w:val="28"/>
          <w:szCs w:val="28"/>
        </w:rPr>
        <w:t>LA FORMATION</w:t>
      </w:r>
    </w:p>
    <w:p w:rsidR="001E1933" w:rsidRDefault="001E1933" w:rsidP="00F30434">
      <w:pPr>
        <w:pStyle w:val="Sansinterligne"/>
        <w:tabs>
          <w:tab w:val="left" w:pos="1410"/>
        </w:tabs>
        <w:jc w:val="center"/>
        <w:rPr>
          <w:rFonts w:ascii="Times New Roman" w:hAnsi="Times New Roman" w:cs="Times New Roman"/>
          <w:b/>
          <w:color w:val="FF0000"/>
          <w:sz w:val="28"/>
          <w:szCs w:val="28"/>
        </w:rPr>
      </w:pPr>
    </w:p>
    <w:p w:rsidR="001E1933" w:rsidRDefault="001E1933" w:rsidP="001E1933">
      <w:pPr>
        <w:pStyle w:val="Sansinterligne"/>
        <w:tabs>
          <w:tab w:val="left" w:pos="1410"/>
        </w:tabs>
        <w:jc w:val="both"/>
        <w:rPr>
          <w:rFonts w:ascii="Times New Roman" w:hAnsi="Times New Roman" w:cs="Times New Roman"/>
          <w:b/>
          <w:sz w:val="24"/>
          <w:szCs w:val="24"/>
        </w:rPr>
      </w:pPr>
    </w:p>
    <w:p w:rsidR="001E1933" w:rsidRDefault="001E1933" w:rsidP="001E1933">
      <w:pPr>
        <w:pStyle w:val="Sansinterligne"/>
        <w:tabs>
          <w:tab w:val="left" w:pos="1410"/>
        </w:tabs>
        <w:jc w:val="both"/>
        <w:rPr>
          <w:rFonts w:ascii="Times New Roman" w:hAnsi="Times New Roman" w:cs="Times New Roman"/>
          <w:b/>
          <w:sz w:val="24"/>
          <w:szCs w:val="24"/>
        </w:rPr>
      </w:pPr>
    </w:p>
    <w:p w:rsidR="001E1933" w:rsidRDefault="001E1933" w:rsidP="001E1933">
      <w:pPr>
        <w:pStyle w:val="Sansinterligne"/>
        <w:tabs>
          <w:tab w:val="left" w:pos="1410"/>
        </w:tabs>
        <w:jc w:val="both"/>
        <w:rPr>
          <w:rFonts w:ascii="Times New Roman" w:hAnsi="Times New Roman" w:cs="Times New Roman"/>
          <w:b/>
          <w:sz w:val="24"/>
          <w:szCs w:val="24"/>
        </w:rPr>
      </w:pPr>
      <w:r>
        <w:rPr>
          <w:rFonts w:ascii="Times New Roman" w:hAnsi="Times New Roman" w:cs="Times New Roman"/>
          <w:b/>
          <w:sz w:val="24"/>
          <w:szCs w:val="24"/>
        </w:rPr>
        <w:t>A l’aide du diaporama de Mme l’IEN, j’ai présenté le CCF en entreprise :</w:t>
      </w:r>
    </w:p>
    <w:p w:rsidR="001E1933" w:rsidRDefault="001E1933" w:rsidP="001E1933">
      <w:pPr>
        <w:pStyle w:val="Sansinterligne"/>
        <w:numPr>
          <w:ilvl w:val="0"/>
          <w:numId w:val="1"/>
        </w:numPr>
        <w:tabs>
          <w:tab w:val="left" w:pos="1410"/>
        </w:tabs>
        <w:jc w:val="both"/>
        <w:rPr>
          <w:rFonts w:ascii="Times New Roman" w:hAnsi="Times New Roman" w:cs="Times New Roman"/>
          <w:b/>
          <w:sz w:val="24"/>
          <w:szCs w:val="24"/>
        </w:rPr>
      </w:pPr>
      <w:r>
        <w:rPr>
          <w:rFonts w:ascii="Times New Roman" w:hAnsi="Times New Roman" w:cs="Times New Roman"/>
          <w:b/>
          <w:sz w:val="24"/>
          <w:szCs w:val="24"/>
        </w:rPr>
        <w:t>La problématique</w:t>
      </w:r>
    </w:p>
    <w:p w:rsidR="001E1933" w:rsidRDefault="001E1933" w:rsidP="001E1933">
      <w:pPr>
        <w:pStyle w:val="Sansinterligne"/>
        <w:numPr>
          <w:ilvl w:val="0"/>
          <w:numId w:val="1"/>
        </w:numPr>
        <w:tabs>
          <w:tab w:val="left" w:pos="1410"/>
        </w:tabs>
        <w:jc w:val="both"/>
        <w:rPr>
          <w:rFonts w:ascii="Times New Roman" w:hAnsi="Times New Roman" w:cs="Times New Roman"/>
          <w:b/>
          <w:sz w:val="24"/>
          <w:szCs w:val="24"/>
        </w:rPr>
      </w:pPr>
      <w:r>
        <w:rPr>
          <w:rFonts w:ascii="Times New Roman" w:hAnsi="Times New Roman" w:cs="Times New Roman"/>
          <w:b/>
          <w:sz w:val="24"/>
          <w:szCs w:val="24"/>
        </w:rPr>
        <w:t>Le principe du CCF</w:t>
      </w:r>
    </w:p>
    <w:p w:rsidR="001E1933" w:rsidRDefault="001E1933" w:rsidP="001E1933">
      <w:pPr>
        <w:pStyle w:val="Sansinterligne"/>
        <w:numPr>
          <w:ilvl w:val="0"/>
          <w:numId w:val="1"/>
        </w:numPr>
        <w:tabs>
          <w:tab w:val="left" w:pos="1410"/>
        </w:tabs>
        <w:jc w:val="both"/>
        <w:rPr>
          <w:rFonts w:ascii="Times New Roman" w:hAnsi="Times New Roman" w:cs="Times New Roman"/>
          <w:b/>
          <w:sz w:val="24"/>
          <w:szCs w:val="24"/>
        </w:rPr>
      </w:pPr>
      <w:r>
        <w:rPr>
          <w:rFonts w:ascii="Times New Roman" w:hAnsi="Times New Roman" w:cs="Times New Roman"/>
          <w:b/>
          <w:sz w:val="24"/>
          <w:szCs w:val="24"/>
        </w:rPr>
        <w:t>Les grilles d’évaluation</w:t>
      </w:r>
    </w:p>
    <w:p w:rsidR="00F30434" w:rsidRDefault="00F30434" w:rsidP="00F30434">
      <w:pPr>
        <w:pStyle w:val="Sansinterligne"/>
        <w:tabs>
          <w:tab w:val="left" w:pos="1410"/>
        </w:tabs>
        <w:jc w:val="center"/>
        <w:rPr>
          <w:rFonts w:ascii="Times New Roman" w:hAnsi="Times New Roman" w:cs="Times New Roman"/>
          <w:b/>
          <w:sz w:val="24"/>
          <w:szCs w:val="24"/>
        </w:rPr>
      </w:pPr>
    </w:p>
    <w:p w:rsidR="001E1933" w:rsidRDefault="001E1933" w:rsidP="001E1933">
      <w:pPr>
        <w:pStyle w:val="Sansinterligne"/>
        <w:tabs>
          <w:tab w:val="left" w:pos="1410"/>
        </w:tabs>
        <w:rPr>
          <w:rFonts w:ascii="Times New Roman" w:hAnsi="Times New Roman" w:cs="Times New Roman"/>
          <w:b/>
          <w:sz w:val="24"/>
          <w:szCs w:val="24"/>
        </w:rPr>
      </w:pPr>
      <w:r>
        <w:rPr>
          <w:rFonts w:ascii="Times New Roman" w:hAnsi="Times New Roman" w:cs="Times New Roman"/>
          <w:b/>
          <w:sz w:val="24"/>
          <w:szCs w:val="24"/>
        </w:rPr>
        <w:t xml:space="preserve">Nous avons d’abord mis l’accent sur les conditions d’évaluation en CCF des élèves et avons retenu que les élèves passent leur épreuve E31 sur les heures de cours du professeur de matières professionnelles. </w:t>
      </w:r>
      <w:r w:rsidR="004366D5">
        <w:rPr>
          <w:rFonts w:ascii="Times New Roman" w:hAnsi="Times New Roman" w:cs="Times New Roman"/>
          <w:b/>
          <w:sz w:val="24"/>
          <w:szCs w:val="24"/>
        </w:rPr>
        <w:t>Deux salles juxtaposées s’imposent :</w:t>
      </w:r>
    </w:p>
    <w:p w:rsidR="004366D5" w:rsidRPr="004366D5" w:rsidRDefault="004366D5" w:rsidP="004366D5">
      <w:pPr>
        <w:pStyle w:val="Sansinterligne"/>
        <w:numPr>
          <w:ilvl w:val="0"/>
          <w:numId w:val="1"/>
        </w:numPr>
        <w:tabs>
          <w:tab w:val="left" w:pos="1410"/>
        </w:tabs>
        <w:jc w:val="center"/>
        <w:rPr>
          <w:rFonts w:ascii="Times New Roman" w:hAnsi="Times New Roman" w:cs="Times New Roman"/>
          <w:sz w:val="32"/>
          <w:szCs w:val="32"/>
        </w:rPr>
      </w:pPr>
      <w:r w:rsidRPr="004366D5">
        <w:rPr>
          <w:rFonts w:ascii="Times New Roman" w:hAnsi="Times New Roman" w:cs="Times New Roman"/>
          <w:b/>
          <w:sz w:val="24"/>
          <w:szCs w:val="24"/>
        </w:rPr>
        <w:t xml:space="preserve">L’une dans laquelle les élèves à tour de rôle passent leur épreuve (CCF) </w:t>
      </w:r>
    </w:p>
    <w:p w:rsidR="004366D5" w:rsidRDefault="004366D5" w:rsidP="004366D5">
      <w:pPr>
        <w:pStyle w:val="Sansinterligne"/>
        <w:tabs>
          <w:tab w:val="left" w:pos="1410"/>
        </w:tabs>
        <w:ind w:left="1065"/>
        <w:jc w:val="both"/>
        <w:rPr>
          <w:rFonts w:ascii="Times New Roman" w:hAnsi="Times New Roman" w:cs="Times New Roman"/>
          <w:b/>
          <w:sz w:val="32"/>
          <w:szCs w:val="32"/>
        </w:rPr>
      </w:pPr>
      <w:r>
        <w:rPr>
          <w:rFonts w:ascii="Times New Roman" w:hAnsi="Times New Roman" w:cs="Times New Roman"/>
          <w:b/>
          <w:sz w:val="32"/>
          <w:szCs w:val="32"/>
        </w:rPr>
        <w:t>-</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24"/>
          <w:szCs w:val="24"/>
        </w:rPr>
        <w:t>L’autre salle permettant aux autres élèves de travailler (sujets d’examen, études de cas….)</w:t>
      </w:r>
      <w:r>
        <w:rPr>
          <w:rFonts w:ascii="Times New Roman" w:hAnsi="Times New Roman" w:cs="Times New Roman"/>
          <w:b/>
          <w:sz w:val="32"/>
          <w:szCs w:val="32"/>
        </w:rPr>
        <w:tab/>
      </w:r>
    </w:p>
    <w:p w:rsidR="004366D5" w:rsidRPr="004366D5" w:rsidRDefault="004366D5" w:rsidP="004366D5">
      <w:pPr>
        <w:pStyle w:val="Sansinterligne"/>
        <w:tabs>
          <w:tab w:val="left" w:pos="1410"/>
        </w:tabs>
        <w:ind w:left="1065"/>
        <w:jc w:val="both"/>
        <w:rPr>
          <w:rFonts w:ascii="Times New Roman" w:hAnsi="Times New Roman" w:cs="Times New Roman"/>
          <w:b/>
          <w:sz w:val="24"/>
          <w:szCs w:val="24"/>
        </w:rPr>
      </w:pPr>
    </w:p>
    <w:p w:rsidR="00C605B0" w:rsidRDefault="00FA334F" w:rsidP="004366D5">
      <w:pPr>
        <w:pStyle w:val="Sansinterligne"/>
        <w:tabs>
          <w:tab w:val="left" w:pos="1410"/>
        </w:tabs>
        <w:ind w:left="1065"/>
        <w:jc w:val="both"/>
        <w:rPr>
          <w:rFonts w:ascii="Times New Roman" w:hAnsi="Times New Roman" w:cs="Times New Roman"/>
          <w:b/>
          <w:sz w:val="24"/>
          <w:szCs w:val="24"/>
        </w:rPr>
      </w:pPr>
      <w:r>
        <w:rPr>
          <w:rFonts w:ascii="Times New Roman" w:hAnsi="Times New Roman" w:cs="Times New Roman"/>
          <w:b/>
          <w:sz w:val="24"/>
          <w:szCs w:val="24"/>
        </w:rPr>
        <w:t>Pour s</w:t>
      </w:r>
      <w:r w:rsidR="004366D5">
        <w:rPr>
          <w:rFonts w:ascii="Times New Roman" w:hAnsi="Times New Roman" w:cs="Times New Roman"/>
          <w:b/>
          <w:sz w:val="24"/>
          <w:szCs w:val="24"/>
        </w:rPr>
        <w:t xml:space="preserve">e faire, il faudrait que les collègues aient au moins un bloc de 3 heures de matières professionnelles. Il ne faut pas oublier que les jeunes ont une </w:t>
      </w:r>
      <w:r w:rsidR="00C605B0">
        <w:rPr>
          <w:rFonts w:ascii="Times New Roman" w:hAnsi="Times New Roman" w:cs="Times New Roman"/>
          <w:b/>
          <w:sz w:val="24"/>
          <w:szCs w:val="24"/>
        </w:rPr>
        <w:t>épreuve de 3 heures coefficient 5 (E2 – Epreuve de situations professionnelles)</w:t>
      </w:r>
    </w:p>
    <w:p w:rsidR="00C605B0" w:rsidRDefault="00C605B0" w:rsidP="004366D5">
      <w:pPr>
        <w:pStyle w:val="Sansinterligne"/>
        <w:tabs>
          <w:tab w:val="left" w:pos="1410"/>
        </w:tabs>
        <w:ind w:left="1065"/>
        <w:jc w:val="both"/>
        <w:rPr>
          <w:rFonts w:ascii="Times New Roman" w:hAnsi="Times New Roman" w:cs="Times New Roman"/>
          <w:b/>
          <w:sz w:val="24"/>
          <w:szCs w:val="24"/>
        </w:rPr>
      </w:pPr>
    </w:p>
    <w:p w:rsidR="00E74385" w:rsidRDefault="00E74385" w:rsidP="004366D5">
      <w:pPr>
        <w:pStyle w:val="Sansinterligne"/>
        <w:tabs>
          <w:tab w:val="left" w:pos="1410"/>
        </w:tabs>
        <w:ind w:left="1065"/>
        <w:jc w:val="both"/>
        <w:rPr>
          <w:rFonts w:ascii="Times New Roman" w:hAnsi="Times New Roman" w:cs="Times New Roman"/>
          <w:b/>
          <w:sz w:val="32"/>
          <w:szCs w:val="32"/>
        </w:rPr>
      </w:pPr>
    </w:p>
    <w:p w:rsidR="00E74385" w:rsidRPr="00E74385" w:rsidRDefault="00E74385" w:rsidP="00E74385">
      <w:pPr>
        <w:pStyle w:val="Sansinterligne"/>
        <w:tabs>
          <w:tab w:val="left" w:pos="1410"/>
        </w:tabs>
        <w:ind w:left="1065"/>
        <w:jc w:val="both"/>
        <w:rPr>
          <w:rFonts w:ascii="Baskerville Old Face" w:hAnsi="Baskerville Old Face" w:cs="Times New Roman"/>
          <w:b/>
          <w:sz w:val="32"/>
          <w:szCs w:val="32"/>
          <w:u w:val="double"/>
        </w:rPr>
      </w:pPr>
      <w:r w:rsidRPr="00E74385">
        <w:rPr>
          <w:rFonts w:ascii="Baskerville Old Face" w:hAnsi="Baskerville Old Face" w:cs="Times New Roman"/>
          <w:b/>
          <w:sz w:val="32"/>
          <w:szCs w:val="32"/>
          <w:u w:val="double"/>
        </w:rPr>
        <w:t>HARMONISATION DES PRATIQUES</w:t>
      </w:r>
    </w:p>
    <w:p w:rsidR="004366D5" w:rsidRPr="004366D5" w:rsidRDefault="004366D5" w:rsidP="004366D5">
      <w:pPr>
        <w:pStyle w:val="Sansinterligne"/>
        <w:tabs>
          <w:tab w:val="left" w:pos="1410"/>
        </w:tabs>
        <w:ind w:left="1065"/>
        <w:jc w:val="both"/>
        <w:rPr>
          <w:rFonts w:ascii="Times New Roman" w:hAnsi="Times New Roman" w:cs="Times New Roman"/>
          <w:b/>
          <w:sz w:val="32"/>
          <w:szCs w:val="32"/>
        </w:rPr>
      </w:pPr>
      <w:r>
        <w:rPr>
          <w:rFonts w:ascii="Times New Roman" w:hAnsi="Times New Roman" w:cs="Times New Roman"/>
          <w:b/>
          <w:sz w:val="32"/>
          <w:szCs w:val="32"/>
        </w:rPr>
        <w:tab/>
      </w:r>
    </w:p>
    <w:p w:rsidR="00DE0C72" w:rsidRPr="00261FD1" w:rsidRDefault="00E74385" w:rsidP="003B7CD7">
      <w:pPr>
        <w:pStyle w:val="Sansinterligne"/>
        <w:tabs>
          <w:tab w:val="left" w:pos="5655"/>
        </w:tabs>
        <w:rPr>
          <w:rFonts w:ascii="Times New Roman" w:hAnsi="Times New Roman" w:cs="Times New Roman"/>
          <w:b/>
          <w:sz w:val="28"/>
          <w:szCs w:val="28"/>
        </w:rPr>
      </w:pPr>
      <w:r>
        <w:rPr>
          <w:rFonts w:ascii="Times New Roman" w:hAnsi="Times New Roman" w:cs="Times New Roman"/>
          <w:b/>
          <w:sz w:val="28"/>
          <w:szCs w:val="28"/>
        </w:rPr>
        <w:t>I</w:t>
      </w:r>
      <w:r w:rsidR="00C605B0" w:rsidRPr="00261FD1">
        <w:rPr>
          <w:rFonts w:ascii="Times New Roman" w:hAnsi="Times New Roman" w:cs="Times New Roman"/>
          <w:b/>
          <w:sz w:val="28"/>
          <w:szCs w:val="28"/>
        </w:rPr>
        <w:t xml:space="preserve"> – LE BEP LOGISTIQUE ET TRANSPORT</w:t>
      </w:r>
    </w:p>
    <w:p w:rsidR="00C605B0" w:rsidRDefault="00C605B0" w:rsidP="003B7CD7">
      <w:pPr>
        <w:pStyle w:val="Sansinterligne"/>
        <w:tabs>
          <w:tab w:val="left" w:pos="5655"/>
        </w:tabs>
        <w:rPr>
          <w:rFonts w:ascii="Times New Roman" w:hAnsi="Times New Roman" w:cs="Times New Roman"/>
          <w:b/>
          <w:sz w:val="24"/>
          <w:szCs w:val="24"/>
        </w:rPr>
      </w:pPr>
    </w:p>
    <w:p w:rsidR="00C605B0" w:rsidRDefault="00C605B0" w:rsidP="00C605B0">
      <w:pPr>
        <w:pStyle w:val="Sansinterligne"/>
        <w:numPr>
          <w:ilvl w:val="0"/>
          <w:numId w:val="1"/>
        </w:numPr>
        <w:tabs>
          <w:tab w:val="left" w:pos="5655"/>
        </w:tabs>
        <w:jc w:val="both"/>
        <w:rPr>
          <w:rFonts w:ascii="Times New Roman" w:hAnsi="Times New Roman" w:cs="Times New Roman"/>
          <w:b/>
          <w:sz w:val="24"/>
          <w:szCs w:val="24"/>
        </w:rPr>
      </w:pPr>
      <w:r>
        <w:rPr>
          <w:rFonts w:ascii="Times New Roman" w:hAnsi="Times New Roman" w:cs="Times New Roman"/>
          <w:b/>
          <w:sz w:val="24"/>
          <w:szCs w:val="24"/>
        </w:rPr>
        <w:t>Le tuteur professionnel remplit les différentes cases des activités 1 à 4 en mettant une croix pour valider les compétences acquises ainsi que les comportements</w:t>
      </w:r>
    </w:p>
    <w:p w:rsidR="00C605B0" w:rsidRDefault="00C605B0" w:rsidP="00C605B0">
      <w:pPr>
        <w:pStyle w:val="Sansinterligne"/>
        <w:numPr>
          <w:ilvl w:val="0"/>
          <w:numId w:val="1"/>
        </w:numPr>
        <w:tabs>
          <w:tab w:val="left" w:pos="5655"/>
        </w:tabs>
        <w:jc w:val="both"/>
        <w:rPr>
          <w:rFonts w:ascii="Times New Roman" w:hAnsi="Times New Roman" w:cs="Times New Roman"/>
          <w:b/>
          <w:sz w:val="24"/>
          <w:szCs w:val="24"/>
        </w:rPr>
      </w:pPr>
      <w:r>
        <w:rPr>
          <w:rFonts w:ascii="Times New Roman" w:hAnsi="Times New Roman" w:cs="Times New Roman"/>
          <w:b/>
          <w:sz w:val="24"/>
          <w:szCs w:val="24"/>
        </w:rPr>
        <w:t xml:space="preserve">Les croix sont traduites par des points </w:t>
      </w:r>
      <w:r w:rsidR="000455CF">
        <w:rPr>
          <w:rFonts w:ascii="Times New Roman" w:hAnsi="Times New Roman" w:cs="Times New Roman"/>
          <w:b/>
          <w:sz w:val="24"/>
          <w:szCs w:val="24"/>
        </w:rPr>
        <w:t>(</w:t>
      </w:r>
      <w:r>
        <w:rPr>
          <w:rFonts w:ascii="Times New Roman" w:hAnsi="Times New Roman" w:cs="Times New Roman"/>
          <w:b/>
          <w:sz w:val="24"/>
          <w:szCs w:val="24"/>
        </w:rPr>
        <w:t>sur des grilles reprenant les activités 1 à 4</w:t>
      </w:r>
      <w:r w:rsidR="000455CF">
        <w:rPr>
          <w:rFonts w:ascii="Times New Roman" w:hAnsi="Times New Roman" w:cs="Times New Roman"/>
          <w:b/>
          <w:sz w:val="24"/>
          <w:szCs w:val="24"/>
        </w:rPr>
        <w:t xml:space="preserve">)  </w:t>
      </w:r>
      <w:r>
        <w:rPr>
          <w:rFonts w:ascii="Times New Roman" w:hAnsi="Times New Roman" w:cs="Times New Roman"/>
          <w:b/>
          <w:sz w:val="24"/>
          <w:szCs w:val="24"/>
        </w:rPr>
        <w:t>par le tuteur pédagogique</w:t>
      </w:r>
      <w:r w:rsidR="000455CF">
        <w:rPr>
          <w:rFonts w:ascii="Times New Roman" w:hAnsi="Times New Roman" w:cs="Times New Roman"/>
          <w:b/>
          <w:sz w:val="24"/>
          <w:szCs w:val="24"/>
        </w:rPr>
        <w:t>.</w:t>
      </w:r>
    </w:p>
    <w:p w:rsidR="000455CF" w:rsidRDefault="000455CF" w:rsidP="00C605B0">
      <w:pPr>
        <w:pStyle w:val="Sansinterligne"/>
        <w:numPr>
          <w:ilvl w:val="0"/>
          <w:numId w:val="1"/>
        </w:numPr>
        <w:tabs>
          <w:tab w:val="left" w:pos="5655"/>
        </w:tabs>
        <w:jc w:val="both"/>
        <w:rPr>
          <w:rFonts w:ascii="Times New Roman" w:hAnsi="Times New Roman" w:cs="Times New Roman"/>
          <w:b/>
          <w:sz w:val="24"/>
          <w:szCs w:val="24"/>
        </w:rPr>
      </w:pPr>
      <w:r>
        <w:rPr>
          <w:rFonts w:ascii="Times New Roman" w:hAnsi="Times New Roman" w:cs="Times New Roman"/>
          <w:b/>
          <w:sz w:val="24"/>
          <w:szCs w:val="24"/>
        </w:rPr>
        <w:t>Une grille récapitulative permet d’obtenir la somme des points sur 160</w:t>
      </w:r>
    </w:p>
    <w:p w:rsidR="000455CF" w:rsidRDefault="000455CF" w:rsidP="000455CF">
      <w:pPr>
        <w:pStyle w:val="Sansinterligne"/>
        <w:tabs>
          <w:tab w:val="left" w:pos="5655"/>
        </w:tabs>
        <w:jc w:val="both"/>
        <w:rPr>
          <w:rFonts w:ascii="Times New Roman" w:hAnsi="Times New Roman" w:cs="Times New Roman"/>
          <w:b/>
          <w:sz w:val="24"/>
          <w:szCs w:val="24"/>
        </w:rPr>
      </w:pPr>
    </w:p>
    <w:p w:rsidR="000455CF" w:rsidRPr="00261FD1" w:rsidRDefault="00E74385" w:rsidP="000455CF">
      <w:pPr>
        <w:pStyle w:val="Sansinterligne"/>
        <w:tabs>
          <w:tab w:val="left" w:pos="5655"/>
        </w:tabs>
        <w:jc w:val="both"/>
        <w:rPr>
          <w:rFonts w:ascii="Times New Roman" w:hAnsi="Times New Roman" w:cs="Times New Roman"/>
          <w:b/>
          <w:sz w:val="28"/>
          <w:szCs w:val="28"/>
        </w:rPr>
      </w:pPr>
      <w:r>
        <w:rPr>
          <w:rFonts w:ascii="Times New Roman" w:hAnsi="Times New Roman" w:cs="Times New Roman"/>
          <w:b/>
          <w:sz w:val="28"/>
          <w:szCs w:val="28"/>
        </w:rPr>
        <w:t>II</w:t>
      </w:r>
      <w:r w:rsidR="000455CF" w:rsidRPr="00261FD1">
        <w:rPr>
          <w:rFonts w:ascii="Times New Roman" w:hAnsi="Times New Roman" w:cs="Times New Roman"/>
          <w:b/>
          <w:sz w:val="28"/>
          <w:szCs w:val="28"/>
        </w:rPr>
        <w:t xml:space="preserve"> – LE BAC PRO TRANSPORT</w:t>
      </w:r>
    </w:p>
    <w:p w:rsidR="000455CF" w:rsidRDefault="000455CF" w:rsidP="000455CF">
      <w:pPr>
        <w:pStyle w:val="Sansinterligne"/>
        <w:tabs>
          <w:tab w:val="left" w:pos="5655"/>
        </w:tabs>
        <w:jc w:val="both"/>
        <w:rPr>
          <w:rFonts w:ascii="Times New Roman" w:hAnsi="Times New Roman" w:cs="Times New Roman"/>
          <w:b/>
          <w:sz w:val="24"/>
          <w:szCs w:val="24"/>
        </w:rPr>
      </w:pPr>
    </w:p>
    <w:p w:rsidR="00C52CA3" w:rsidRDefault="00C52CA3" w:rsidP="000455CF">
      <w:pPr>
        <w:pStyle w:val="Sansinterligne"/>
        <w:tabs>
          <w:tab w:val="left" w:pos="5655"/>
        </w:tabs>
        <w:jc w:val="both"/>
        <w:rPr>
          <w:rFonts w:ascii="Times New Roman" w:hAnsi="Times New Roman" w:cs="Times New Roman"/>
          <w:b/>
          <w:sz w:val="28"/>
          <w:szCs w:val="28"/>
          <w:u w:val="single"/>
        </w:rPr>
      </w:pPr>
      <w:r>
        <w:rPr>
          <w:rFonts w:ascii="Times New Roman" w:hAnsi="Times New Roman" w:cs="Times New Roman"/>
          <w:b/>
          <w:sz w:val="24"/>
          <w:szCs w:val="24"/>
        </w:rPr>
        <w:t xml:space="preserve">     </w:t>
      </w:r>
      <w:r w:rsidR="00261FD1">
        <w:rPr>
          <w:rFonts w:ascii="Times New Roman" w:hAnsi="Times New Roman" w:cs="Times New Roman"/>
          <w:b/>
          <w:sz w:val="28"/>
          <w:szCs w:val="28"/>
          <w:u w:val="single"/>
        </w:rPr>
        <w:t>E3</w:t>
      </w:r>
      <w:r>
        <w:rPr>
          <w:rFonts w:ascii="Times New Roman" w:hAnsi="Times New Roman" w:cs="Times New Roman"/>
          <w:b/>
          <w:sz w:val="28"/>
          <w:szCs w:val="28"/>
          <w:u w:val="single"/>
        </w:rPr>
        <w:t xml:space="preserve"> EPREUVE PRENANT EN COMPTE LA FORMATION EN MILIEU PROFESSIONNEL</w:t>
      </w:r>
    </w:p>
    <w:p w:rsidR="00C52CA3" w:rsidRDefault="00C52CA3" w:rsidP="000455CF">
      <w:pPr>
        <w:pStyle w:val="Sansinterligne"/>
        <w:tabs>
          <w:tab w:val="left" w:pos="5655"/>
        </w:tabs>
        <w:jc w:val="both"/>
        <w:rPr>
          <w:rFonts w:ascii="Times New Roman" w:hAnsi="Times New Roman" w:cs="Times New Roman"/>
          <w:b/>
          <w:sz w:val="28"/>
          <w:szCs w:val="28"/>
        </w:rPr>
      </w:pPr>
      <w:r>
        <w:rPr>
          <w:rFonts w:ascii="Times New Roman" w:hAnsi="Times New Roman" w:cs="Times New Roman"/>
          <w:b/>
          <w:sz w:val="28"/>
          <w:szCs w:val="28"/>
        </w:rPr>
        <w:t xml:space="preserve"> </w:t>
      </w:r>
    </w:p>
    <w:p w:rsidR="00C52CA3" w:rsidRDefault="00C52CA3" w:rsidP="000455CF">
      <w:pPr>
        <w:pStyle w:val="Sansinterligne"/>
        <w:tabs>
          <w:tab w:val="left" w:pos="5655"/>
        </w:tabs>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sym w:font="Wingdings" w:char="F06C"/>
      </w:r>
      <w:r>
        <w:rPr>
          <w:rFonts w:ascii="Times New Roman" w:hAnsi="Times New Roman" w:cs="Times New Roman"/>
          <w:b/>
          <w:sz w:val="28"/>
          <w:szCs w:val="28"/>
        </w:rPr>
        <w:t xml:space="preserve"> Support : livret de compétences et fiches d’activités</w:t>
      </w:r>
    </w:p>
    <w:p w:rsidR="00C52CA3" w:rsidRPr="00C52CA3" w:rsidRDefault="00C52CA3" w:rsidP="000455CF">
      <w:pPr>
        <w:pStyle w:val="Sansinterligne"/>
        <w:tabs>
          <w:tab w:val="left" w:pos="5655"/>
        </w:tabs>
        <w:jc w:val="both"/>
        <w:rPr>
          <w:rFonts w:ascii="Times New Roman" w:hAnsi="Times New Roman" w:cs="Times New Roman"/>
          <w:b/>
          <w:sz w:val="28"/>
          <w:szCs w:val="28"/>
        </w:rPr>
      </w:pPr>
    </w:p>
    <w:p w:rsidR="000455CF" w:rsidRDefault="000455CF" w:rsidP="000455CF">
      <w:pPr>
        <w:pStyle w:val="Sansinterligne"/>
        <w:tabs>
          <w:tab w:val="left" w:pos="5655"/>
        </w:tabs>
        <w:jc w:val="both"/>
        <w:rPr>
          <w:rFonts w:ascii="Times New Roman" w:hAnsi="Times New Roman" w:cs="Times New Roman"/>
          <w:b/>
          <w:sz w:val="24"/>
          <w:szCs w:val="24"/>
        </w:rPr>
      </w:pPr>
      <w:r>
        <w:rPr>
          <w:rFonts w:ascii="Times New Roman" w:hAnsi="Times New Roman" w:cs="Times New Roman"/>
          <w:b/>
          <w:sz w:val="24"/>
          <w:szCs w:val="24"/>
        </w:rPr>
        <w:t>Les tuteurs professionnels mettent des croix dans les grilles pour valider les compétences et comportements professionnels : 4 grilles de la première à la terminale.</w:t>
      </w:r>
    </w:p>
    <w:p w:rsidR="0022363F" w:rsidRDefault="000455CF" w:rsidP="000455CF">
      <w:pPr>
        <w:pStyle w:val="Sansinterligne"/>
        <w:tabs>
          <w:tab w:val="left" w:pos="5655"/>
        </w:tabs>
        <w:jc w:val="both"/>
        <w:rPr>
          <w:rFonts w:ascii="Times New Roman" w:hAnsi="Times New Roman" w:cs="Times New Roman"/>
          <w:b/>
          <w:sz w:val="24"/>
          <w:szCs w:val="24"/>
        </w:rPr>
      </w:pPr>
      <w:r>
        <w:rPr>
          <w:rFonts w:ascii="Times New Roman" w:hAnsi="Times New Roman" w:cs="Times New Roman"/>
          <w:b/>
          <w:sz w:val="24"/>
          <w:szCs w:val="24"/>
        </w:rPr>
        <w:t>Pour chaque groupe de compétences, les élèves rédigeront une fiche d’</w:t>
      </w:r>
      <w:r w:rsidR="0022363F">
        <w:rPr>
          <w:rFonts w:ascii="Times New Roman" w:hAnsi="Times New Roman" w:cs="Times New Roman"/>
          <w:b/>
          <w:sz w:val="24"/>
          <w:szCs w:val="24"/>
        </w:rPr>
        <w:t>activité professionnelle </w:t>
      </w:r>
    </w:p>
    <w:p w:rsidR="00C52CA3" w:rsidRDefault="00C52CA3" w:rsidP="000455CF">
      <w:pPr>
        <w:pStyle w:val="Sansinterligne"/>
        <w:tabs>
          <w:tab w:val="left" w:pos="5655"/>
        </w:tabs>
        <w:jc w:val="both"/>
        <w:rPr>
          <w:rFonts w:ascii="Times New Roman" w:hAnsi="Times New Roman" w:cs="Times New Roman"/>
          <w:b/>
          <w:sz w:val="24"/>
          <w:szCs w:val="24"/>
        </w:rPr>
      </w:pPr>
    </w:p>
    <w:p w:rsidR="0022363F" w:rsidRDefault="0022363F" w:rsidP="000455CF">
      <w:pPr>
        <w:pStyle w:val="Sansinterligne"/>
        <w:tabs>
          <w:tab w:val="left" w:pos="5655"/>
        </w:tabs>
        <w:jc w:val="both"/>
        <w:rPr>
          <w:rFonts w:ascii="Times New Roman" w:hAnsi="Times New Roman" w:cs="Times New Roman"/>
          <w:b/>
          <w:sz w:val="24"/>
          <w:szCs w:val="24"/>
        </w:rPr>
      </w:pPr>
      <w:r>
        <w:rPr>
          <w:rFonts w:ascii="Times New Roman" w:hAnsi="Times New Roman" w:cs="Times New Roman"/>
          <w:b/>
          <w:sz w:val="24"/>
          <w:szCs w:val="24"/>
        </w:rPr>
        <w:t xml:space="preserve">               . Avant la fin du 1</w:t>
      </w:r>
      <w:r w:rsidRPr="0022363F">
        <w:rPr>
          <w:rFonts w:ascii="Times New Roman" w:hAnsi="Times New Roman" w:cs="Times New Roman"/>
          <w:b/>
          <w:sz w:val="24"/>
          <w:szCs w:val="24"/>
          <w:vertAlign w:val="superscript"/>
        </w:rPr>
        <w:t>er</w:t>
      </w:r>
      <w:r>
        <w:rPr>
          <w:rFonts w:ascii="Times New Roman" w:hAnsi="Times New Roman" w:cs="Times New Roman"/>
          <w:b/>
          <w:sz w:val="24"/>
          <w:szCs w:val="24"/>
        </w:rPr>
        <w:t xml:space="preserve"> semestre de la classe de terminale, les élèves doivent passer leur CCF n° 1  </w:t>
      </w:r>
    </w:p>
    <w:p w:rsidR="00C52CA3" w:rsidRDefault="00C52CA3" w:rsidP="000455CF">
      <w:pPr>
        <w:pStyle w:val="Sansinterligne"/>
        <w:tabs>
          <w:tab w:val="left" w:pos="5655"/>
        </w:tabs>
        <w:jc w:val="both"/>
        <w:rPr>
          <w:rFonts w:ascii="Times New Roman" w:hAnsi="Times New Roman" w:cs="Times New Roman"/>
          <w:b/>
          <w:sz w:val="24"/>
          <w:szCs w:val="24"/>
        </w:rPr>
      </w:pPr>
    </w:p>
    <w:p w:rsidR="00C52CA3" w:rsidRDefault="00C52CA3" w:rsidP="000455CF">
      <w:pPr>
        <w:pStyle w:val="Sansinterligne"/>
        <w:tabs>
          <w:tab w:val="left" w:pos="5655"/>
        </w:tabs>
        <w:jc w:val="both"/>
        <w:rPr>
          <w:rFonts w:ascii="Times New Roman" w:hAnsi="Times New Roman" w:cs="Times New Roman"/>
          <w:b/>
          <w:sz w:val="24"/>
          <w:szCs w:val="24"/>
        </w:rPr>
      </w:pPr>
    </w:p>
    <w:p w:rsidR="00B12432" w:rsidRDefault="00B12432" w:rsidP="000455CF">
      <w:pPr>
        <w:pStyle w:val="Sansinterligne"/>
        <w:tabs>
          <w:tab w:val="left" w:pos="5655"/>
        </w:tabs>
        <w:jc w:val="both"/>
        <w:rPr>
          <w:rFonts w:ascii="Times New Roman" w:hAnsi="Times New Roman" w:cs="Times New Roman"/>
          <w:b/>
          <w:sz w:val="24"/>
          <w:szCs w:val="24"/>
        </w:rPr>
      </w:pPr>
    </w:p>
    <w:p w:rsidR="0022363F" w:rsidRDefault="0022363F" w:rsidP="000455CF">
      <w:pPr>
        <w:pStyle w:val="Sansinterligne"/>
        <w:tabs>
          <w:tab w:val="left" w:pos="5655"/>
        </w:tabs>
        <w:jc w:val="both"/>
        <w:rPr>
          <w:rFonts w:ascii="Times New Roman" w:hAnsi="Times New Roman" w:cs="Times New Roman"/>
          <w:b/>
          <w:color w:val="FF0000"/>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Wingdings" w:char="F046"/>
      </w:r>
      <w:r>
        <w:rPr>
          <w:rFonts w:ascii="Times New Roman" w:hAnsi="Times New Roman" w:cs="Times New Roman"/>
          <w:b/>
          <w:sz w:val="24"/>
          <w:szCs w:val="24"/>
        </w:rPr>
        <w:t xml:space="preserve"> </w:t>
      </w:r>
      <w:r>
        <w:rPr>
          <w:rFonts w:ascii="Times New Roman" w:hAnsi="Times New Roman" w:cs="Times New Roman"/>
          <w:b/>
          <w:color w:val="FF0000"/>
          <w:sz w:val="24"/>
          <w:szCs w:val="24"/>
        </w:rPr>
        <w:t>Grille d’évaluation situation 1 </w:t>
      </w:r>
      <w:r w:rsidR="00E74385">
        <w:rPr>
          <w:rFonts w:ascii="Times New Roman" w:hAnsi="Times New Roman" w:cs="Times New Roman"/>
          <w:b/>
          <w:color w:val="FF0000"/>
          <w:sz w:val="24"/>
          <w:szCs w:val="24"/>
        </w:rPr>
        <w:t>(annexe)</w:t>
      </w:r>
    </w:p>
    <w:p w:rsidR="0022363F" w:rsidRDefault="0022363F" w:rsidP="0022363F">
      <w:pPr>
        <w:pStyle w:val="Sansinterligne"/>
        <w:tabs>
          <w:tab w:val="left" w:pos="5655"/>
        </w:tabs>
        <w:ind w:left="1065"/>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 Entretien oral de 15 minutes</w:t>
      </w:r>
    </w:p>
    <w:p w:rsidR="00B12432" w:rsidRDefault="00B12432" w:rsidP="0022363F">
      <w:pPr>
        <w:pStyle w:val="Sansinterligne"/>
        <w:tabs>
          <w:tab w:val="left" w:pos="5655"/>
        </w:tabs>
        <w:ind w:left="1065"/>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 Groupe de compétences 2 : L’exécution d’une opération de transport</w:t>
      </w:r>
    </w:p>
    <w:p w:rsidR="00B12432" w:rsidRDefault="00B12432" w:rsidP="0022363F">
      <w:pPr>
        <w:pStyle w:val="Sansinterligne"/>
        <w:tabs>
          <w:tab w:val="left" w:pos="5655"/>
        </w:tabs>
        <w:ind w:left="1065"/>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 L’enseignant qui a l’élève en charge </w:t>
      </w:r>
    </w:p>
    <w:p w:rsidR="00B12432" w:rsidRDefault="00B12432" w:rsidP="0022363F">
      <w:pPr>
        <w:pStyle w:val="Sansinterligne"/>
        <w:tabs>
          <w:tab w:val="left" w:pos="5655"/>
        </w:tabs>
        <w:ind w:left="1065"/>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 1 fiche d’activité</w:t>
      </w:r>
    </w:p>
    <w:p w:rsidR="00B12432" w:rsidRDefault="00B12432" w:rsidP="0022363F">
      <w:pPr>
        <w:pStyle w:val="Sansinterligne"/>
        <w:tabs>
          <w:tab w:val="left" w:pos="5655"/>
        </w:tabs>
        <w:ind w:left="1065"/>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 40 points</w:t>
      </w:r>
    </w:p>
    <w:p w:rsidR="00B12432" w:rsidRDefault="00B12432" w:rsidP="0022363F">
      <w:pPr>
        <w:pStyle w:val="Sansinterligne"/>
        <w:tabs>
          <w:tab w:val="left" w:pos="5655"/>
        </w:tabs>
        <w:ind w:left="1065"/>
        <w:jc w:val="both"/>
        <w:rPr>
          <w:rFonts w:ascii="Times New Roman" w:hAnsi="Times New Roman" w:cs="Times New Roman"/>
          <w:b/>
          <w:color w:val="FF0000"/>
          <w:sz w:val="24"/>
          <w:szCs w:val="24"/>
        </w:rPr>
      </w:pPr>
    </w:p>
    <w:p w:rsidR="00B12432" w:rsidRPr="00C52CA3" w:rsidRDefault="00C52CA3" w:rsidP="0022363F">
      <w:pPr>
        <w:pStyle w:val="Sansinterligne"/>
        <w:tabs>
          <w:tab w:val="left" w:pos="5655"/>
        </w:tabs>
        <w:ind w:left="106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Au deuxième semestre au mois de mai et ou de juin : CCF n° 2</w:t>
      </w:r>
    </w:p>
    <w:p w:rsidR="00B12432" w:rsidRDefault="00B12432" w:rsidP="0022363F">
      <w:pPr>
        <w:pStyle w:val="Sansinterligne"/>
        <w:tabs>
          <w:tab w:val="left" w:pos="5655"/>
        </w:tabs>
        <w:ind w:left="1065"/>
        <w:jc w:val="both"/>
        <w:rPr>
          <w:rFonts w:ascii="Times New Roman" w:hAnsi="Times New Roman" w:cs="Times New Roman"/>
          <w:b/>
          <w:color w:val="FF0000"/>
          <w:sz w:val="24"/>
          <w:szCs w:val="24"/>
        </w:rPr>
      </w:pPr>
    </w:p>
    <w:p w:rsidR="00B12432" w:rsidRDefault="00B12432" w:rsidP="00E74385">
      <w:pPr>
        <w:pStyle w:val="Sansinterligne"/>
        <w:tabs>
          <w:tab w:val="center" w:pos="5068"/>
        </w:tabs>
        <w:ind w:left="1065"/>
        <w:jc w:val="both"/>
        <w:rPr>
          <w:rFonts w:ascii="Times New Roman" w:hAnsi="Times New Roman" w:cs="Times New Roman"/>
          <w:b/>
          <w:color w:val="0070C0"/>
          <w:sz w:val="24"/>
          <w:szCs w:val="24"/>
        </w:rPr>
      </w:pPr>
      <w:r>
        <w:rPr>
          <w:rFonts w:ascii="Times New Roman" w:hAnsi="Times New Roman" w:cs="Times New Roman"/>
          <w:b/>
          <w:color w:val="000000" w:themeColor="text1"/>
          <w:sz w:val="24"/>
          <w:szCs w:val="24"/>
        </w:rPr>
        <w:sym w:font="Wingdings" w:char="F046"/>
      </w:r>
      <w:r>
        <w:rPr>
          <w:rFonts w:ascii="Times New Roman" w:hAnsi="Times New Roman" w:cs="Times New Roman"/>
          <w:b/>
          <w:color w:val="000000" w:themeColor="text1"/>
          <w:sz w:val="24"/>
          <w:szCs w:val="24"/>
        </w:rPr>
        <w:t xml:space="preserve"> </w:t>
      </w:r>
      <w:r>
        <w:rPr>
          <w:rFonts w:ascii="Times New Roman" w:hAnsi="Times New Roman" w:cs="Times New Roman"/>
          <w:b/>
          <w:color w:val="0070C0"/>
          <w:sz w:val="24"/>
          <w:szCs w:val="24"/>
        </w:rPr>
        <w:t>Grille d’évaluation situation 2</w:t>
      </w:r>
      <w:r w:rsidR="00E74385">
        <w:rPr>
          <w:rFonts w:ascii="Times New Roman" w:hAnsi="Times New Roman" w:cs="Times New Roman"/>
          <w:b/>
          <w:color w:val="0070C0"/>
          <w:sz w:val="24"/>
          <w:szCs w:val="24"/>
        </w:rPr>
        <w:t xml:space="preserve"> (annexe)</w:t>
      </w:r>
      <w:r w:rsidR="00E74385">
        <w:rPr>
          <w:rFonts w:ascii="Times New Roman" w:hAnsi="Times New Roman" w:cs="Times New Roman"/>
          <w:b/>
          <w:color w:val="0070C0"/>
          <w:sz w:val="24"/>
          <w:szCs w:val="24"/>
        </w:rPr>
        <w:tab/>
      </w:r>
    </w:p>
    <w:p w:rsidR="00B12432" w:rsidRDefault="00B12432" w:rsidP="00B12432">
      <w:pPr>
        <w:pStyle w:val="Sansinterligne"/>
        <w:tabs>
          <w:tab w:val="left" w:pos="5655"/>
        </w:tabs>
        <w:ind w:left="1065"/>
        <w:jc w:val="both"/>
        <w:rPr>
          <w:rFonts w:ascii="Times New Roman" w:hAnsi="Times New Roman" w:cs="Times New Roman"/>
          <w:b/>
          <w:color w:val="0070C0"/>
          <w:sz w:val="24"/>
          <w:szCs w:val="24"/>
        </w:rPr>
      </w:pPr>
      <w:r w:rsidRPr="00B12432">
        <w:rPr>
          <w:rFonts w:ascii="Times New Roman" w:hAnsi="Times New Roman" w:cs="Times New Roman"/>
          <w:b/>
          <w:color w:val="0070C0"/>
          <w:sz w:val="24"/>
          <w:szCs w:val="24"/>
        </w:rPr>
        <w:t xml:space="preserve">     . Entretien oral de 30 minutes</w:t>
      </w:r>
    </w:p>
    <w:p w:rsidR="00B12432" w:rsidRDefault="00B12432" w:rsidP="00B12432">
      <w:pPr>
        <w:pStyle w:val="Sansinterligne"/>
        <w:tabs>
          <w:tab w:val="left" w:pos="5655"/>
        </w:tabs>
        <w:ind w:left="1065"/>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 Groupe de compétences 3 : Le suivi d’une opération de transport</w:t>
      </w:r>
    </w:p>
    <w:p w:rsidR="000455CF" w:rsidRDefault="00B12432" w:rsidP="00B12432">
      <w:pPr>
        <w:pStyle w:val="Sansinterligne"/>
        <w:tabs>
          <w:tab w:val="left" w:pos="5655"/>
        </w:tabs>
        <w:ind w:left="1065"/>
        <w:jc w:val="both"/>
        <w:rPr>
          <w:rFonts w:ascii="Times New Roman" w:hAnsi="Times New Roman" w:cs="Times New Roman"/>
          <w:b/>
          <w:sz w:val="24"/>
          <w:szCs w:val="24"/>
        </w:rPr>
      </w:pPr>
      <w:r>
        <w:rPr>
          <w:rFonts w:ascii="Times New Roman" w:hAnsi="Times New Roman" w:cs="Times New Roman"/>
          <w:b/>
          <w:color w:val="0070C0"/>
          <w:sz w:val="24"/>
          <w:szCs w:val="24"/>
        </w:rPr>
        <w:t xml:space="preserve">     . Groupe de compétences 4 : le respect des procédures qualité, sécurité,                   sûreté et des contraintes environnementales</w:t>
      </w:r>
      <w:r w:rsidR="000455CF" w:rsidRPr="000455CF">
        <w:rPr>
          <w:rFonts w:ascii="Times New Roman" w:hAnsi="Times New Roman" w:cs="Times New Roman"/>
          <w:b/>
          <w:sz w:val="24"/>
          <w:szCs w:val="24"/>
        </w:rPr>
        <w:t xml:space="preserve"> </w:t>
      </w:r>
    </w:p>
    <w:p w:rsidR="00B12432" w:rsidRDefault="00B12432" w:rsidP="00B12432">
      <w:pPr>
        <w:pStyle w:val="Sansinterligne"/>
        <w:tabs>
          <w:tab w:val="left" w:pos="5655"/>
        </w:tabs>
        <w:ind w:left="1065"/>
        <w:jc w:val="both"/>
        <w:rPr>
          <w:rFonts w:ascii="Times New Roman" w:hAnsi="Times New Roman" w:cs="Times New Roman"/>
          <w:b/>
          <w:color w:val="0070C0"/>
          <w:sz w:val="24"/>
          <w:szCs w:val="24"/>
        </w:rPr>
      </w:pPr>
      <w:r>
        <w:rPr>
          <w:rFonts w:ascii="Times New Roman" w:hAnsi="Times New Roman" w:cs="Times New Roman"/>
          <w:b/>
          <w:sz w:val="24"/>
          <w:szCs w:val="24"/>
        </w:rPr>
        <w:t xml:space="preserve">       </w:t>
      </w:r>
      <w:r>
        <w:rPr>
          <w:rFonts w:ascii="Times New Roman" w:hAnsi="Times New Roman" w:cs="Times New Roman"/>
          <w:b/>
          <w:color w:val="0070C0"/>
          <w:sz w:val="24"/>
          <w:szCs w:val="24"/>
        </w:rPr>
        <w:t>. Groupe de compétences 6 : les relations avec les partenaires</w:t>
      </w:r>
    </w:p>
    <w:p w:rsidR="00C52CA3" w:rsidRDefault="00C52CA3" w:rsidP="00B12432">
      <w:pPr>
        <w:pStyle w:val="Sansinterligne"/>
        <w:tabs>
          <w:tab w:val="left" w:pos="5655"/>
        </w:tabs>
        <w:ind w:left="1065"/>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 L’enseignant qui a l’élève en charge plus un professionnel</w:t>
      </w:r>
    </w:p>
    <w:p w:rsidR="00C52CA3" w:rsidRDefault="00C52CA3" w:rsidP="00B12432">
      <w:pPr>
        <w:pStyle w:val="Sansinterligne"/>
        <w:tabs>
          <w:tab w:val="left" w:pos="5655"/>
        </w:tabs>
        <w:ind w:left="1065"/>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 3 fiches d’activités</w:t>
      </w:r>
    </w:p>
    <w:p w:rsidR="00261FD1" w:rsidRDefault="00C52CA3" w:rsidP="00B12432">
      <w:pPr>
        <w:pStyle w:val="Sansinterligne"/>
        <w:tabs>
          <w:tab w:val="left" w:pos="5655"/>
        </w:tabs>
        <w:ind w:left="1065"/>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 120 points</w:t>
      </w:r>
    </w:p>
    <w:p w:rsidR="00261FD1" w:rsidRDefault="00261FD1" w:rsidP="00B12432">
      <w:pPr>
        <w:pStyle w:val="Sansinterligne"/>
        <w:tabs>
          <w:tab w:val="left" w:pos="5655"/>
        </w:tabs>
        <w:ind w:left="1065"/>
        <w:jc w:val="both"/>
        <w:rPr>
          <w:rFonts w:ascii="Times New Roman" w:hAnsi="Times New Roman" w:cs="Times New Roman"/>
          <w:b/>
          <w:color w:val="0070C0"/>
          <w:sz w:val="24"/>
          <w:szCs w:val="24"/>
        </w:rPr>
      </w:pPr>
    </w:p>
    <w:p w:rsidR="00871EAB" w:rsidRDefault="00871EAB" w:rsidP="00B12432">
      <w:pPr>
        <w:pStyle w:val="Sansinterligne"/>
        <w:tabs>
          <w:tab w:val="left" w:pos="5655"/>
        </w:tabs>
        <w:ind w:left="1065"/>
        <w:jc w:val="both"/>
        <w:rPr>
          <w:rFonts w:ascii="Times New Roman" w:hAnsi="Times New Roman" w:cs="Times New Roman"/>
          <w:b/>
          <w:color w:val="0070C0"/>
          <w:sz w:val="24"/>
          <w:szCs w:val="24"/>
        </w:rPr>
      </w:pPr>
    </w:p>
    <w:p w:rsidR="00261FD1" w:rsidRDefault="00261FD1" w:rsidP="00261FD1">
      <w:pPr>
        <w:pStyle w:val="Sansinterligne"/>
        <w:rPr>
          <w:rFonts w:ascii="Times New Roman" w:hAnsi="Times New Roman" w:cs="Times New Roman"/>
          <w:b/>
          <w:sz w:val="28"/>
          <w:szCs w:val="28"/>
        </w:rPr>
      </w:pPr>
      <w:r>
        <w:rPr>
          <w:rFonts w:ascii="Times New Roman" w:hAnsi="Times New Roman" w:cs="Times New Roman"/>
          <w:b/>
          <w:sz w:val="28"/>
          <w:szCs w:val="28"/>
        </w:rPr>
        <w:t>III – LE BAC PRO LOGISTIQUE</w:t>
      </w:r>
    </w:p>
    <w:p w:rsidR="00261FD1" w:rsidRDefault="00261FD1" w:rsidP="00261FD1">
      <w:pPr>
        <w:pStyle w:val="Sansinterligne"/>
        <w:rPr>
          <w:rFonts w:ascii="Times New Roman" w:hAnsi="Times New Roman" w:cs="Times New Roman"/>
          <w:b/>
          <w:sz w:val="28"/>
          <w:szCs w:val="28"/>
        </w:rPr>
      </w:pPr>
    </w:p>
    <w:p w:rsidR="00261FD1" w:rsidRDefault="00261FD1" w:rsidP="00261FD1">
      <w:pPr>
        <w:pStyle w:val="Sansinterligne"/>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E3  EPREUVE PRENANT EN COMPTE LA FORMATION EN MILIEU PROFESSIONNEL</w:t>
      </w:r>
    </w:p>
    <w:p w:rsidR="00261FD1" w:rsidRDefault="00261FD1" w:rsidP="00261FD1">
      <w:pPr>
        <w:pStyle w:val="Sansinterligne"/>
        <w:rPr>
          <w:rFonts w:ascii="Times New Roman" w:hAnsi="Times New Roman" w:cs="Times New Roman"/>
          <w:b/>
          <w:sz w:val="28"/>
          <w:szCs w:val="28"/>
          <w:u w:val="single"/>
        </w:rPr>
      </w:pPr>
    </w:p>
    <w:p w:rsidR="009416A2" w:rsidRDefault="009416A2" w:rsidP="00261FD1">
      <w:pPr>
        <w:pStyle w:val="Sansinterligne"/>
        <w:rPr>
          <w:rFonts w:ascii="Times New Roman" w:hAnsi="Times New Roman" w:cs="Times New Roman"/>
          <w:b/>
          <w:sz w:val="24"/>
          <w:szCs w:val="24"/>
          <w:u w:val="single"/>
        </w:rPr>
      </w:pPr>
      <w:r>
        <w:rPr>
          <w:rFonts w:ascii="Times New Roman" w:hAnsi="Times New Roman" w:cs="Times New Roman"/>
          <w:b/>
          <w:sz w:val="24"/>
          <w:szCs w:val="24"/>
        </w:rPr>
        <w:t xml:space="preserve">     E31 : </w:t>
      </w:r>
      <w:r>
        <w:rPr>
          <w:rFonts w:ascii="Times New Roman" w:hAnsi="Times New Roman" w:cs="Times New Roman"/>
          <w:b/>
          <w:sz w:val="24"/>
          <w:szCs w:val="24"/>
          <w:u w:val="single"/>
        </w:rPr>
        <w:t>PRATIQUE DE LA LOGISTIQUE EN MILIEU PROFESSIONNEL</w:t>
      </w:r>
    </w:p>
    <w:p w:rsidR="009416A2" w:rsidRDefault="009416A2" w:rsidP="00261FD1">
      <w:pPr>
        <w:pStyle w:val="Sansinterligne"/>
        <w:rPr>
          <w:rFonts w:ascii="Times New Roman" w:hAnsi="Times New Roman" w:cs="Times New Roman"/>
          <w:b/>
          <w:sz w:val="24"/>
          <w:szCs w:val="24"/>
          <w:u w:val="single"/>
        </w:rPr>
      </w:pPr>
    </w:p>
    <w:p w:rsidR="009416A2" w:rsidRDefault="009416A2" w:rsidP="00261FD1">
      <w:pPr>
        <w:pStyle w:val="Sansinterligne"/>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4"/>
          <w:szCs w:val="24"/>
        </w:rPr>
        <w:sym w:font="Wingdings" w:char="F074"/>
      </w:r>
      <w:r>
        <w:rPr>
          <w:rFonts w:ascii="Times New Roman" w:hAnsi="Times New Roman" w:cs="Times New Roman"/>
          <w:b/>
          <w:sz w:val="24"/>
          <w:szCs w:val="24"/>
        </w:rPr>
        <w:t xml:space="preserve"> SUPPORT : </w:t>
      </w:r>
      <w:r>
        <w:rPr>
          <w:rFonts w:ascii="Times New Roman" w:hAnsi="Times New Roman" w:cs="Times New Roman"/>
          <w:b/>
          <w:sz w:val="28"/>
          <w:szCs w:val="28"/>
        </w:rPr>
        <w:t>Livret de compétences – Fiches d’activités</w:t>
      </w:r>
    </w:p>
    <w:p w:rsidR="009416A2" w:rsidRDefault="009416A2" w:rsidP="00261FD1">
      <w:pPr>
        <w:pStyle w:val="Sansinterligne"/>
        <w:rPr>
          <w:rFonts w:ascii="Times New Roman" w:hAnsi="Times New Roman" w:cs="Times New Roman"/>
          <w:b/>
          <w:sz w:val="24"/>
          <w:szCs w:val="24"/>
        </w:rPr>
      </w:pPr>
      <w:r>
        <w:rPr>
          <w:rFonts w:ascii="Times New Roman" w:hAnsi="Times New Roman" w:cs="Times New Roman"/>
          <w:b/>
          <w:sz w:val="24"/>
          <w:szCs w:val="24"/>
        </w:rPr>
        <w:t xml:space="preserve">        </w:t>
      </w:r>
    </w:p>
    <w:p w:rsidR="009416A2" w:rsidRDefault="009416A2" w:rsidP="00261FD1">
      <w:pPr>
        <w:pStyle w:val="Sansinterligne"/>
        <w:rPr>
          <w:rFonts w:ascii="Times New Roman" w:hAnsi="Times New Roman" w:cs="Times New Roman"/>
          <w:b/>
          <w:sz w:val="24"/>
          <w:szCs w:val="24"/>
        </w:rPr>
      </w:pPr>
      <w:r>
        <w:rPr>
          <w:rFonts w:ascii="Times New Roman" w:hAnsi="Times New Roman" w:cs="Times New Roman"/>
          <w:b/>
          <w:sz w:val="24"/>
          <w:szCs w:val="24"/>
        </w:rPr>
        <w:t xml:space="preserve">       Les tuteurs professionnels mettent une croix dans les grilles pour valider les compétences et comportements professionnels : 3 grilles de la première à la terminale.</w:t>
      </w:r>
    </w:p>
    <w:p w:rsidR="009416A2" w:rsidRDefault="009416A2" w:rsidP="00261FD1">
      <w:pPr>
        <w:pStyle w:val="Sansinterligne"/>
        <w:rPr>
          <w:rFonts w:ascii="Times New Roman" w:hAnsi="Times New Roman" w:cs="Times New Roman"/>
          <w:b/>
          <w:sz w:val="24"/>
          <w:szCs w:val="24"/>
        </w:rPr>
      </w:pPr>
      <w:r>
        <w:rPr>
          <w:rFonts w:ascii="Times New Roman" w:hAnsi="Times New Roman" w:cs="Times New Roman"/>
          <w:b/>
          <w:sz w:val="24"/>
          <w:szCs w:val="24"/>
        </w:rPr>
        <w:t>Pour chaque groupe de compétences les élèves rédigent une fiche d’activité professionnelle.</w:t>
      </w:r>
    </w:p>
    <w:p w:rsidR="009416A2" w:rsidRDefault="009416A2" w:rsidP="00261FD1">
      <w:pPr>
        <w:pStyle w:val="Sansinterligne"/>
        <w:rPr>
          <w:rFonts w:ascii="Times New Roman" w:hAnsi="Times New Roman" w:cs="Times New Roman"/>
          <w:b/>
          <w:sz w:val="24"/>
          <w:szCs w:val="24"/>
        </w:rPr>
      </w:pPr>
    </w:p>
    <w:p w:rsidR="009416A2" w:rsidRDefault="009416A2" w:rsidP="00261FD1">
      <w:pPr>
        <w:pStyle w:val="Sansinterligne"/>
        <w:rPr>
          <w:rFonts w:ascii="Times New Roman" w:hAnsi="Times New Roman" w:cs="Times New Roman"/>
          <w:b/>
          <w:sz w:val="24"/>
          <w:szCs w:val="24"/>
        </w:rPr>
      </w:pPr>
      <w:r>
        <w:rPr>
          <w:rFonts w:ascii="Times New Roman" w:hAnsi="Times New Roman" w:cs="Times New Roman"/>
          <w:b/>
          <w:sz w:val="24"/>
          <w:szCs w:val="24"/>
        </w:rPr>
        <w:t xml:space="preserve">               . Avant la fin du premier semestre (mois de janvier) de la classe de terminale, les élèves doivent passer leur CCF n° 1</w:t>
      </w:r>
    </w:p>
    <w:p w:rsidR="009416A2" w:rsidRDefault="009416A2" w:rsidP="00261FD1">
      <w:pPr>
        <w:pStyle w:val="Sansinterligne"/>
        <w:rPr>
          <w:rFonts w:ascii="Times New Roman" w:hAnsi="Times New Roman" w:cs="Times New Roman"/>
          <w:b/>
          <w:sz w:val="24"/>
          <w:szCs w:val="24"/>
        </w:rPr>
      </w:pPr>
    </w:p>
    <w:p w:rsidR="009416A2" w:rsidRDefault="009416A2" w:rsidP="00261FD1">
      <w:pPr>
        <w:pStyle w:val="Sansinterligne"/>
        <w:rPr>
          <w:rFonts w:ascii="Times New Roman" w:hAnsi="Times New Roman" w:cs="Times New Roman"/>
          <w:b/>
          <w:color w:val="7030A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sym w:font="Wingdings" w:char="F046"/>
      </w:r>
      <w:r>
        <w:rPr>
          <w:rFonts w:ascii="Times New Roman" w:hAnsi="Times New Roman" w:cs="Times New Roman"/>
          <w:b/>
          <w:color w:val="7030A0"/>
          <w:sz w:val="24"/>
          <w:szCs w:val="24"/>
        </w:rPr>
        <w:t xml:space="preserve"> Grille d’évaluation situation 1</w:t>
      </w:r>
      <w:r w:rsidR="00E74385">
        <w:rPr>
          <w:rFonts w:ascii="Times New Roman" w:hAnsi="Times New Roman" w:cs="Times New Roman"/>
          <w:b/>
          <w:color w:val="7030A0"/>
          <w:sz w:val="24"/>
          <w:szCs w:val="24"/>
        </w:rPr>
        <w:t xml:space="preserve"> (annexe)</w:t>
      </w:r>
    </w:p>
    <w:p w:rsidR="009416A2" w:rsidRDefault="009416A2" w:rsidP="00261FD1">
      <w:pPr>
        <w:pStyle w:val="Sansinterligne"/>
        <w:rPr>
          <w:rFonts w:ascii="Times New Roman" w:hAnsi="Times New Roman" w:cs="Times New Roman"/>
          <w:b/>
          <w:color w:val="7030A0"/>
          <w:sz w:val="24"/>
          <w:szCs w:val="24"/>
        </w:rPr>
      </w:pPr>
      <w:r>
        <w:rPr>
          <w:rFonts w:ascii="Times New Roman" w:hAnsi="Times New Roman" w:cs="Times New Roman"/>
          <w:b/>
          <w:color w:val="7030A0"/>
          <w:sz w:val="24"/>
          <w:szCs w:val="24"/>
        </w:rPr>
        <w:tab/>
      </w:r>
      <w:r>
        <w:rPr>
          <w:rFonts w:ascii="Times New Roman" w:hAnsi="Times New Roman" w:cs="Times New Roman"/>
          <w:b/>
          <w:color w:val="7030A0"/>
          <w:sz w:val="24"/>
          <w:szCs w:val="24"/>
        </w:rPr>
        <w:tab/>
        <w:t xml:space="preserve">     . Entretien de 15 minutes</w:t>
      </w:r>
    </w:p>
    <w:p w:rsidR="009416A2" w:rsidRDefault="009416A2" w:rsidP="00261FD1">
      <w:pPr>
        <w:pStyle w:val="Sansinterligne"/>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                             . Groupe de compétences 1 : Réception et transfert des marchandises</w:t>
      </w:r>
    </w:p>
    <w:p w:rsidR="009416A2" w:rsidRDefault="009416A2" w:rsidP="00261FD1">
      <w:pPr>
        <w:pStyle w:val="Sansinterligne"/>
        <w:rPr>
          <w:rFonts w:ascii="Times New Roman" w:hAnsi="Times New Roman" w:cs="Times New Roman"/>
          <w:b/>
          <w:color w:val="7030A0"/>
          <w:sz w:val="24"/>
          <w:szCs w:val="24"/>
        </w:rPr>
      </w:pPr>
      <w:r>
        <w:rPr>
          <w:rFonts w:ascii="Times New Roman" w:hAnsi="Times New Roman" w:cs="Times New Roman"/>
          <w:b/>
          <w:color w:val="7030A0"/>
          <w:sz w:val="24"/>
          <w:szCs w:val="24"/>
        </w:rPr>
        <w:tab/>
      </w:r>
      <w:r>
        <w:rPr>
          <w:rFonts w:ascii="Times New Roman" w:hAnsi="Times New Roman" w:cs="Times New Roman"/>
          <w:b/>
          <w:color w:val="7030A0"/>
          <w:sz w:val="24"/>
          <w:szCs w:val="24"/>
        </w:rPr>
        <w:tab/>
        <w:t xml:space="preserve">     . L’enseignant qui a en charge l’élève</w:t>
      </w:r>
    </w:p>
    <w:p w:rsidR="009416A2" w:rsidRDefault="009416A2" w:rsidP="00261FD1">
      <w:pPr>
        <w:pStyle w:val="Sansinterligne"/>
        <w:rPr>
          <w:rFonts w:ascii="Times New Roman" w:hAnsi="Times New Roman" w:cs="Times New Roman"/>
          <w:b/>
          <w:color w:val="7030A0"/>
          <w:sz w:val="24"/>
          <w:szCs w:val="24"/>
        </w:rPr>
      </w:pPr>
      <w:r>
        <w:rPr>
          <w:rFonts w:ascii="Times New Roman" w:hAnsi="Times New Roman" w:cs="Times New Roman"/>
          <w:b/>
          <w:color w:val="7030A0"/>
          <w:sz w:val="24"/>
          <w:szCs w:val="24"/>
        </w:rPr>
        <w:tab/>
      </w:r>
      <w:r>
        <w:rPr>
          <w:rFonts w:ascii="Times New Roman" w:hAnsi="Times New Roman" w:cs="Times New Roman"/>
          <w:b/>
          <w:color w:val="7030A0"/>
          <w:sz w:val="24"/>
          <w:szCs w:val="24"/>
        </w:rPr>
        <w:tab/>
        <w:t xml:space="preserve">     . 1 fiche d’activité</w:t>
      </w:r>
    </w:p>
    <w:p w:rsidR="009416A2" w:rsidRDefault="009416A2" w:rsidP="00261FD1">
      <w:pPr>
        <w:pStyle w:val="Sansinterligne"/>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   </w:t>
      </w:r>
      <w:r>
        <w:rPr>
          <w:rFonts w:ascii="Times New Roman" w:hAnsi="Times New Roman" w:cs="Times New Roman"/>
          <w:b/>
          <w:color w:val="7030A0"/>
          <w:sz w:val="24"/>
          <w:szCs w:val="24"/>
        </w:rPr>
        <w:tab/>
      </w:r>
      <w:r>
        <w:rPr>
          <w:rFonts w:ascii="Times New Roman" w:hAnsi="Times New Roman" w:cs="Times New Roman"/>
          <w:b/>
          <w:color w:val="7030A0"/>
          <w:sz w:val="24"/>
          <w:szCs w:val="24"/>
        </w:rPr>
        <w:tab/>
        <w:t xml:space="preserve">     . 40 points</w:t>
      </w:r>
    </w:p>
    <w:p w:rsidR="00871EAB" w:rsidRDefault="00871EAB" w:rsidP="00261FD1">
      <w:pPr>
        <w:pStyle w:val="Sansinterligne"/>
        <w:rPr>
          <w:rFonts w:ascii="Times New Roman" w:hAnsi="Times New Roman" w:cs="Times New Roman"/>
          <w:b/>
          <w:color w:val="7030A0"/>
          <w:sz w:val="24"/>
          <w:szCs w:val="24"/>
        </w:rPr>
      </w:pPr>
    </w:p>
    <w:p w:rsidR="00E74385" w:rsidRDefault="00E74385" w:rsidP="00261FD1">
      <w:pPr>
        <w:pStyle w:val="Sansinterligne"/>
        <w:rPr>
          <w:rFonts w:ascii="Times New Roman" w:hAnsi="Times New Roman" w:cs="Times New Roman"/>
          <w:b/>
          <w:color w:val="7030A0"/>
          <w:sz w:val="24"/>
          <w:szCs w:val="24"/>
        </w:rPr>
      </w:pPr>
    </w:p>
    <w:p w:rsidR="00871EAB" w:rsidRDefault="00871EAB" w:rsidP="00261FD1">
      <w:pPr>
        <w:pStyle w:val="Sansinterligne"/>
        <w:rPr>
          <w:rFonts w:ascii="Times New Roman" w:hAnsi="Times New Roman" w:cs="Times New Roman"/>
          <w:b/>
          <w:color w:val="7030A0"/>
          <w:sz w:val="24"/>
          <w:szCs w:val="24"/>
        </w:rPr>
      </w:pPr>
    </w:p>
    <w:p w:rsidR="00871EAB" w:rsidRDefault="00871EAB" w:rsidP="00261FD1">
      <w:pPr>
        <w:pStyle w:val="Sansinterligne"/>
        <w:rPr>
          <w:rFonts w:ascii="Times New Roman" w:hAnsi="Times New Roman" w:cs="Times New Roman"/>
          <w:b/>
          <w:sz w:val="24"/>
          <w:szCs w:val="24"/>
        </w:rPr>
      </w:pPr>
      <w:r>
        <w:rPr>
          <w:rFonts w:ascii="Times New Roman" w:hAnsi="Times New Roman" w:cs="Times New Roman"/>
          <w:b/>
          <w:color w:val="7030A0"/>
          <w:sz w:val="24"/>
          <w:szCs w:val="24"/>
        </w:rPr>
        <w:lastRenderedPageBreak/>
        <w:tab/>
      </w:r>
      <w:r>
        <w:rPr>
          <w:rFonts w:ascii="Times New Roman" w:hAnsi="Times New Roman" w:cs="Times New Roman"/>
          <w:b/>
          <w:color w:val="7030A0"/>
          <w:sz w:val="24"/>
          <w:szCs w:val="24"/>
        </w:rPr>
        <w:tab/>
      </w:r>
      <w:r>
        <w:rPr>
          <w:rFonts w:ascii="Times New Roman" w:hAnsi="Times New Roman" w:cs="Times New Roman"/>
          <w:b/>
          <w:sz w:val="24"/>
          <w:szCs w:val="24"/>
        </w:rPr>
        <w:t>. Au deuxième semestre au mois de mai ou de juin : CCF n° 2</w:t>
      </w:r>
    </w:p>
    <w:p w:rsidR="00871EAB" w:rsidRDefault="00871EAB" w:rsidP="00871EAB">
      <w:pPr>
        <w:pStyle w:val="Sansinterligne"/>
        <w:tabs>
          <w:tab w:val="left" w:pos="2445"/>
        </w:tabs>
        <w:rPr>
          <w:rFonts w:ascii="Times New Roman" w:hAnsi="Times New Roman" w:cs="Times New Roman"/>
          <w:b/>
          <w:sz w:val="24"/>
          <w:szCs w:val="24"/>
        </w:rPr>
      </w:pPr>
      <w:r>
        <w:rPr>
          <w:rFonts w:ascii="Times New Roman" w:hAnsi="Times New Roman" w:cs="Times New Roman"/>
          <w:b/>
          <w:sz w:val="24"/>
          <w:szCs w:val="24"/>
        </w:rPr>
        <w:tab/>
      </w:r>
    </w:p>
    <w:p w:rsidR="00871EAB" w:rsidRDefault="00871EAB" w:rsidP="00261FD1">
      <w:pPr>
        <w:pStyle w:val="Sansinterligne"/>
        <w:rPr>
          <w:rFonts w:ascii="Times New Roman" w:hAnsi="Times New Roman" w:cs="Times New Roman"/>
          <w:b/>
          <w:color w:val="00B05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sym w:font="Wingdings" w:char="F046"/>
      </w:r>
      <w:r>
        <w:rPr>
          <w:rFonts w:ascii="Times New Roman" w:hAnsi="Times New Roman" w:cs="Times New Roman"/>
          <w:b/>
          <w:sz w:val="24"/>
          <w:szCs w:val="24"/>
        </w:rPr>
        <w:t xml:space="preserve"> </w:t>
      </w:r>
      <w:r>
        <w:rPr>
          <w:rFonts w:ascii="Times New Roman" w:hAnsi="Times New Roman" w:cs="Times New Roman"/>
          <w:b/>
          <w:color w:val="00B050"/>
          <w:sz w:val="24"/>
          <w:szCs w:val="24"/>
        </w:rPr>
        <w:t>Grille de situation 2</w:t>
      </w:r>
      <w:r w:rsidR="00E74385">
        <w:rPr>
          <w:rFonts w:ascii="Times New Roman" w:hAnsi="Times New Roman" w:cs="Times New Roman"/>
          <w:b/>
          <w:color w:val="00B050"/>
          <w:sz w:val="24"/>
          <w:szCs w:val="24"/>
        </w:rPr>
        <w:t xml:space="preserve"> (annexe)</w:t>
      </w:r>
    </w:p>
    <w:p w:rsidR="00871EAB" w:rsidRDefault="00871EAB" w:rsidP="00261FD1">
      <w:pPr>
        <w:pStyle w:val="Sansinterligne"/>
        <w:rPr>
          <w:rFonts w:ascii="Times New Roman" w:hAnsi="Times New Roman" w:cs="Times New Roman"/>
          <w:b/>
          <w:color w:val="00B050"/>
          <w:sz w:val="24"/>
          <w:szCs w:val="24"/>
        </w:rPr>
      </w:pPr>
      <w:r>
        <w:rPr>
          <w:rFonts w:ascii="Times New Roman" w:hAnsi="Times New Roman" w:cs="Times New Roman"/>
          <w:b/>
          <w:color w:val="00B050"/>
          <w:sz w:val="24"/>
          <w:szCs w:val="24"/>
        </w:rPr>
        <w:tab/>
      </w:r>
      <w:r>
        <w:rPr>
          <w:rFonts w:ascii="Times New Roman" w:hAnsi="Times New Roman" w:cs="Times New Roman"/>
          <w:b/>
          <w:color w:val="00B050"/>
          <w:sz w:val="24"/>
          <w:szCs w:val="24"/>
        </w:rPr>
        <w:tab/>
        <w:t xml:space="preserve">     . Entretien oral de 30 minutes</w:t>
      </w:r>
    </w:p>
    <w:p w:rsidR="00871EAB" w:rsidRDefault="00871EAB" w:rsidP="00261FD1">
      <w:pPr>
        <w:pStyle w:val="Sansinterligne"/>
        <w:rPr>
          <w:rFonts w:ascii="Times New Roman" w:hAnsi="Times New Roman" w:cs="Times New Roman"/>
          <w:b/>
          <w:color w:val="00B050"/>
          <w:sz w:val="24"/>
          <w:szCs w:val="24"/>
        </w:rPr>
      </w:pPr>
      <w:r>
        <w:rPr>
          <w:rFonts w:ascii="Times New Roman" w:hAnsi="Times New Roman" w:cs="Times New Roman"/>
          <w:b/>
          <w:color w:val="00B050"/>
          <w:sz w:val="24"/>
          <w:szCs w:val="24"/>
        </w:rPr>
        <w:tab/>
      </w:r>
      <w:r>
        <w:rPr>
          <w:rFonts w:ascii="Times New Roman" w:hAnsi="Times New Roman" w:cs="Times New Roman"/>
          <w:b/>
          <w:color w:val="00B050"/>
          <w:sz w:val="24"/>
          <w:szCs w:val="24"/>
        </w:rPr>
        <w:tab/>
        <w:t xml:space="preserve">     . Groupe de compétences 2 : la préparation et l’expédition</w:t>
      </w:r>
    </w:p>
    <w:p w:rsidR="00871EAB" w:rsidRDefault="00871EAB" w:rsidP="00871EAB">
      <w:pPr>
        <w:pStyle w:val="Sansinterligne"/>
        <w:jc w:val="both"/>
        <w:rPr>
          <w:rFonts w:ascii="Times New Roman" w:hAnsi="Times New Roman" w:cs="Times New Roman"/>
          <w:b/>
          <w:color w:val="00B050"/>
          <w:sz w:val="24"/>
          <w:szCs w:val="24"/>
        </w:rPr>
      </w:pPr>
      <w:r>
        <w:rPr>
          <w:rFonts w:ascii="Times New Roman" w:hAnsi="Times New Roman" w:cs="Times New Roman"/>
          <w:b/>
          <w:color w:val="00B050"/>
          <w:sz w:val="24"/>
          <w:szCs w:val="24"/>
        </w:rPr>
        <w:tab/>
      </w:r>
      <w:r>
        <w:rPr>
          <w:rFonts w:ascii="Times New Roman" w:hAnsi="Times New Roman" w:cs="Times New Roman"/>
          <w:b/>
          <w:color w:val="00B050"/>
          <w:sz w:val="24"/>
          <w:szCs w:val="24"/>
        </w:rPr>
        <w:tab/>
        <w:t xml:space="preserve">     .Groupe de compétences 3 : L’organisation des flux entrants et sortants</w:t>
      </w:r>
    </w:p>
    <w:p w:rsidR="00871EAB" w:rsidRDefault="00871EAB" w:rsidP="00871EAB">
      <w:pPr>
        <w:pStyle w:val="Sansinterligne"/>
        <w:jc w:val="both"/>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r>
        <w:rPr>
          <w:rFonts w:ascii="Times New Roman" w:hAnsi="Times New Roman" w:cs="Times New Roman"/>
          <w:b/>
          <w:color w:val="00B050"/>
          <w:sz w:val="24"/>
          <w:szCs w:val="24"/>
        </w:rPr>
        <w:tab/>
      </w:r>
      <w:r>
        <w:rPr>
          <w:rFonts w:ascii="Times New Roman" w:hAnsi="Times New Roman" w:cs="Times New Roman"/>
          <w:b/>
          <w:color w:val="00B050"/>
          <w:sz w:val="24"/>
          <w:szCs w:val="24"/>
        </w:rPr>
        <w:tab/>
        <w:t xml:space="preserve">     . L’enseignant qui a l’élève en charge plus un professionnel</w:t>
      </w:r>
    </w:p>
    <w:p w:rsidR="00871EAB" w:rsidRDefault="00871EAB" w:rsidP="00871EAB">
      <w:pPr>
        <w:pStyle w:val="Sansinterligne"/>
        <w:jc w:val="both"/>
        <w:rPr>
          <w:rFonts w:ascii="Times New Roman" w:hAnsi="Times New Roman" w:cs="Times New Roman"/>
          <w:b/>
          <w:color w:val="00B050"/>
          <w:sz w:val="24"/>
          <w:szCs w:val="24"/>
        </w:rPr>
      </w:pPr>
      <w:r>
        <w:rPr>
          <w:rFonts w:ascii="Times New Roman" w:hAnsi="Times New Roman" w:cs="Times New Roman"/>
          <w:b/>
          <w:color w:val="00B050"/>
          <w:sz w:val="24"/>
          <w:szCs w:val="24"/>
        </w:rPr>
        <w:tab/>
      </w:r>
      <w:r>
        <w:rPr>
          <w:rFonts w:ascii="Times New Roman" w:hAnsi="Times New Roman" w:cs="Times New Roman"/>
          <w:b/>
          <w:color w:val="00B050"/>
          <w:sz w:val="24"/>
          <w:szCs w:val="24"/>
        </w:rPr>
        <w:tab/>
        <w:t xml:space="preserve">     . 2 fiches d’activités </w:t>
      </w:r>
    </w:p>
    <w:p w:rsidR="00871EAB" w:rsidRDefault="00871EAB" w:rsidP="00871EAB">
      <w:pPr>
        <w:pStyle w:val="Sansinterligne"/>
        <w:jc w:val="both"/>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r>
        <w:rPr>
          <w:rFonts w:ascii="Times New Roman" w:hAnsi="Times New Roman" w:cs="Times New Roman"/>
          <w:b/>
          <w:color w:val="00B050"/>
          <w:sz w:val="24"/>
          <w:szCs w:val="24"/>
        </w:rPr>
        <w:tab/>
        <w:t xml:space="preserve">     . 100 points</w:t>
      </w:r>
    </w:p>
    <w:p w:rsidR="00871EAB" w:rsidRDefault="00871EAB" w:rsidP="00871EAB">
      <w:pPr>
        <w:pStyle w:val="Sansinterligne"/>
        <w:jc w:val="both"/>
        <w:rPr>
          <w:rFonts w:ascii="Times New Roman" w:hAnsi="Times New Roman" w:cs="Times New Roman"/>
          <w:b/>
          <w:color w:val="00B050"/>
          <w:sz w:val="24"/>
          <w:szCs w:val="24"/>
        </w:rPr>
      </w:pPr>
    </w:p>
    <w:p w:rsidR="00871EAB" w:rsidRDefault="00871EAB" w:rsidP="00871EAB">
      <w:pPr>
        <w:pStyle w:val="Sansinterligne"/>
        <w:jc w:val="both"/>
        <w:rPr>
          <w:rFonts w:ascii="Times New Roman" w:hAnsi="Times New Roman" w:cs="Times New Roman"/>
          <w:b/>
          <w:sz w:val="24"/>
          <w:szCs w:val="24"/>
          <w:u w:val="single"/>
        </w:rPr>
      </w:pPr>
      <w:r>
        <w:rPr>
          <w:rFonts w:ascii="Times New Roman" w:hAnsi="Times New Roman" w:cs="Times New Roman"/>
          <w:b/>
          <w:color w:val="00B050"/>
          <w:sz w:val="24"/>
          <w:szCs w:val="24"/>
        </w:rPr>
        <w:t xml:space="preserve">  </w:t>
      </w:r>
      <w:r>
        <w:rPr>
          <w:rFonts w:ascii="Times New Roman" w:hAnsi="Times New Roman" w:cs="Times New Roman"/>
          <w:b/>
          <w:sz w:val="24"/>
          <w:szCs w:val="24"/>
        </w:rPr>
        <w:t xml:space="preserve">E32 : </w:t>
      </w:r>
      <w:r>
        <w:rPr>
          <w:rFonts w:ascii="Times New Roman" w:hAnsi="Times New Roman" w:cs="Times New Roman"/>
          <w:b/>
          <w:sz w:val="24"/>
          <w:szCs w:val="24"/>
          <w:u w:val="single"/>
        </w:rPr>
        <w:t>CONDUITE DE CHARIOTS AUTOMOTEURS DE MANUTENTION A CONDUCTEUR PORTE</w:t>
      </w:r>
    </w:p>
    <w:p w:rsidR="00871EAB" w:rsidRDefault="00871EAB" w:rsidP="00871EAB">
      <w:pPr>
        <w:pStyle w:val="Sansinterligne"/>
        <w:jc w:val="both"/>
        <w:rPr>
          <w:rFonts w:ascii="Times New Roman" w:hAnsi="Times New Roman" w:cs="Times New Roman"/>
          <w:b/>
          <w:sz w:val="24"/>
          <w:szCs w:val="24"/>
          <w:u w:val="single"/>
        </w:rPr>
      </w:pPr>
    </w:p>
    <w:p w:rsidR="009416A2" w:rsidRDefault="00871EAB" w:rsidP="00261FD1">
      <w:pPr>
        <w:pStyle w:val="Sansinterligne"/>
        <w:rPr>
          <w:rFonts w:ascii="Times New Roman" w:hAnsi="Times New Roman" w:cs="Times New Roman"/>
          <w:b/>
          <w:color w:val="FF0000"/>
          <w:sz w:val="24"/>
          <w:szCs w:val="24"/>
        </w:rPr>
      </w:pPr>
      <w:r w:rsidRPr="00871EAB">
        <w:rPr>
          <w:rFonts w:ascii="Times New Roman" w:hAnsi="Times New Roman" w:cs="Times New Roman"/>
          <w:b/>
          <w:color w:val="FF0000"/>
          <w:sz w:val="24"/>
          <w:szCs w:val="24"/>
        </w:rPr>
        <w:tab/>
      </w:r>
      <w:r w:rsidRPr="00871EAB">
        <w:rPr>
          <w:rFonts w:ascii="Times New Roman" w:hAnsi="Times New Roman" w:cs="Times New Roman"/>
          <w:b/>
          <w:color w:val="FF0000"/>
          <w:sz w:val="24"/>
          <w:szCs w:val="24"/>
        </w:rPr>
        <w:tab/>
        <w:t xml:space="preserve"> </w:t>
      </w:r>
      <w:r w:rsidR="009416A2" w:rsidRPr="00871EAB">
        <w:rPr>
          <w:rFonts w:ascii="Times New Roman" w:hAnsi="Times New Roman" w:cs="Times New Roman"/>
          <w:b/>
          <w:color w:val="FF0000"/>
          <w:sz w:val="24"/>
          <w:szCs w:val="24"/>
        </w:rPr>
        <w:t xml:space="preserve">  </w:t>
      </w:r>
      <w:r w:rsidRPr="00871EAB">
        <w:rPr>
          <w:rFonts w:ascii="Times New Roman" w:hAnsi="Times New Roman" w:cs="Times New Roman"/>
          <w:b/>
          <w:color w:val="FF0000"/>
          <w:sz w:val="24"/>
          <w:szCs w:val="24"/>
        </w:rPr>
        <w:t xml:space="preserve"> </w:t>
      </w:r>
      <w:r w:rsidR="009416A2" w:rsidRPr="00871EAB">
        <w:rPr>
          <w:rFonts w:ascii="Times New Roman" w:hAnsi="Times New Roman" w:cs="Times New Roman"/>
          <w:b/>
          <w:color w:val="FF0000"/>
          <w:sz w:val="24"/>
          <w:szCs w:val="24"/>
        </w:rPr>
        <w:t xml:space="preserve">  </w:t>
      </w:r>
      <w:r w:rsidRPr="00871EAB">
        <w:rPr>
          <w:rFonts w:ascii="Times New Roman" w:hAnsi="Times New Roman" w:cs="Times New Roman"/>
          <w:b/>
          <w:color w:val="FF0000"/>
          <w:sz w:val="24"/>
          <w:szCs w:val="24"/>
        </w:rPr>
        <w:t>EVALUATION</w:t>
      </w:r>
    </w:p>
    <w:p w:rsidR="00871EAB" w:rsidRDefault="00871EAB" w:rsidP="00261FD1">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sym w:font="Wingdings" w:char="F046"/>
      </w:r>
      <w:r>
        <w:rPr>
          <w:rFonts w:ascii="Times New Roman" w:hAnsi="Times New Roman" w:cs="Times New Roman"/>
          <w:b/>
          <w:color w:val="FF0000"/>
          <w:sz w:val="24"/>
          <w:szCs w:val="24"/>
        </w:rPr>
        <w:t xml:space="preserve"> Test écrit : QCM 20 minutes</w:t>
      </w:r>
    </w:p>
    <w:p w:rsidR="00871EAB" w:rsidRDefault="00871EAB" w:rsidP="00261FD1">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sym w:font="Wingdings" w:char="F046"/>
      </w:r>
      <w:r>
        <w:rPr>
          <w:rFonts w:ascii="Times New Roman" w:hAnsi="Times New Roman" w:cs="Times New Roman"/>
          <w:b/>
          <w:color w:val="FF0000"/>
          <w:sz w:val="24"/>
          <w:szCs w:val="24"/>
        </w:rPr>
        <w:t xml:space="preserve"> Test de conduite</w:t>
      </w:r>
      <w:r w:rsidR="00E74385">
        <w:rPr>
          <w:rFonts w:ascii="Times New Roman" w:hAnsi="Times New Roman" w:cs="Times New Roman"/>
          <w:b/>
          <w:color w:val="FF0000"/>
          <w:sz w:val="24"/>
          <w:szCs w:val="24"/>
        </w:rPr>
        <w:t xml:space="preserve"> : CACES 1 3 ET 5 </w:t>
      </w:r>
    </w:p>
    <w:p w:rsidR="00E74385" w:rsidRDefault="00E74385" w:rsidP="00261FD1">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 20 points</w:t>
      </w:r>
    </w:p>
    <w:p w:rsidR="00E74385" w:rsidRDefault="00E74385" w:rsidP="00261FD1">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t>REMARQUE :</w:t>
      </w:r>
    </w:p>
    <w:p w:rsidR="00E74385" w:rsidRDefault="00E74385" w:rsidP="00261FD1">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Dispense possible : Les candidats inaptes ne passent que la théorie</w:t>
      </w:r>
    </w:p>
    <w:p w:rsidR="00E74385" w:rsidRDefault="00E74385" w:rsidP="00E74385"/>
    <w:p w:rsidR="00E74385" w:rsidRDefault="00675D1C" w:rsidP="00675D1C">
      <w:pPr>
        <w:pStyle w:val="Sansinterligne"/>
        <w:jc w:val="both"/>
        <w:rPr>
          <w:rFonts w:ascii="Baskerville Old Face" w:hAnsi="Baskerville Old Face"/>
          <w:b/>
          <w:sz w:val="28"/>
          <w:szCs w:val="28"/>
        </w:rPr>
      </w:pPr>
      <w:r>
        <w:rPr>
          <w:rFonts w:ascii="Baskerville Old Face" w:hAnsi="Baskerville Old Face"/>
          <w:b/>
          <w:sz w:val="28"/>
          <w:szCs w:val="28"/>
        </w:rPr>
        <w:t>Les 3 Académies se sont mis d’accord sur l’harmonisation de la grille d’évaluation.</w:t>
      </w:r>
    </w:p>
    <w:p w:rsidR="00675D1C" w:rsidRDefault="00675D1C" w:rsidP="0032632E">
      <w:pPr>
        <w:pStyle w:val="Sansinterligne"/>
        <w:jc w:val="center"/>
        <w:rPr>
          <w:rFonts w:ascii="Baskerville Old Face" w:hAnsi="Baskerville Old Face"/>
          <w:b/>
          <w:sz w:val="28"/>
          <w:szCs w:val="28"/>
        </w:rPr>
      </w:pPr>
      <w:r>
        <w:rPr>
          <w:rFonts w:ascii="Baskerville Old Face" w:hAnsi="Baskerville Old Face"/>
          <w:b/>
          <w:sz w:val="28"/>
          <w:szCs w:val="28"/>
        </w:rPr>
        <w:t>En effet, nous avons mis en place un système de point par critère d’évaluation pour les deux situations pour les 2 BAC PRO (Logistique et Transport).</w:t>
      </w:r>
    </w:p>
    <w:p w:rsidR="00675D1C" w:rsidRDefault="00675D1C" w:rsidP="00675D1C">
      <w:pPr>
        <w:pStyle w:val="Sansinterligne"/>
        <w:jc w:val="both"/>
        <w:rPr>
          <w:rFonts w:ascii="Baskerville Old Face" w:hAnsi="Baskerville Old Face"/>
          <w:b/>
          <w:sz w:val="28"/>
          <w:szCs w:val="28"/>
        </w:rPr>
      </w:pPr>
      <w:r>
        <w:rPr>
          <w:rFonts w:ascii="Baskerville Old Face" w:hAnsi="Baskerville Old Face"/>
          <w:b/>
          <w:sz w:val="28"/>
          <w:szCs w:val="28"/>
        </w:rPr>
        <w:t>Dans les deux livrets de compétences nous devons impérativement retrouver un récapitulatif des attestations de formation en entreprise avec le détail :</w:t>
      </w:r>
    </w:p>
    <w:p w:rsidR="00675D1C" w:rsidRDefault="00675D1C" w:rsidP="00675D1C">
      <w:pPr>
        <w:pStyle w:val="Sansinterligne"/>
        <w:numPr>
          <w:ilvl w:val="0"/>
          <w:numId w:val="1"/>
        </w:numPr>
        <w:jc w:val="both"/>
        <w:rPr>
          <w:rFonts w:ascii="Baskerville Old Face" w:hAnsi="Baskerville Old Face"/>
          <w:b/>
          <w:sz w:val="28"/>
          <w:szCs w:val="28"/>
        </w:rPr>
      </w:pPr>
      <w:r>
        <w:rPr>
          <w:rFonts w:ascii="Baskerville Old Face" w:hAnsi="Baskerville Old Face"/>
          <w:b/>
          <w:sz w:val="28"/>
          <w:szCs w:val="28"/>
        </w:rPr>
        <w:t>Des attestations de PFMP de la classe de seconde</w:t>
      </w:r>
    </w:p>
    <w:p w:rsidR="00675D1C" w:rsidRDefault="00675D1C" w:rsidP="00675D1C">
      <w:pPr>
        <w:pStyle w:val="Sansinterligne"/>
        <w:numPr>
          <w:ilvl w:val="0"/>
          <w:numId w:val="1"/>
        </w:numPr>
        <w:jc w:val="both"/>
        <w:rPr>
          <w:rFonts w:ascii="Baskerville Old Face" w:hAnsi="Baskerville Old Face"/>
          <w:b/>
          <w:sz w:val="28"/>
          <w:szCs w:val="28"/>
        </w:rPr>
      </w:pPr>
      <w:r>
        <w:rPr>
          <w:rFonts w:ascii="Baskerville Old Face" w:hAnsi="Baskerville Old Face"/>
          <w:b/>
          <w:sz w:val="28"/>
          <w:szCs w:val="28"/>
        </w:rPr>
        <w:t>Des   «     «     «  «     «      «   «    «     de première</w:t>
      </w:r>
    </w:p>
    <w:p w:rsidR="00675D1C" w:rsidRDefault="00675D1C" w:rsidP="00675D1C">
      <w:pPr>
        <w:pStyle w:val="Sansinterligne"/>
        <w:numPr>
          <w:ilvl w:val="0"/>
          <w:numId w:val="1"/>
        </w:numPr>
        <w:jc w:val="both"/>
        <w:rPr>
          <w:rFonts w:ascii="Baskerville Old Face" w:hAnsi="Baskerville Old Face"/>
          <w:b/>
          <w:sz w:val="28"/>
          <w:szCs w:val="28"/>
        </w:rPr>
      </w:pPr>
      <w:r>
        <w:rPr>
          <w:rFonts w:ascii="Baskerville Old Face" w:hAnsi="Baskerville Old Face"/>
          <w:b/>
          <w:sz w:val="28"/>
          <w:szCs w:val="28"/>
        </w:rPr>
        <w:t>Des   «      «     «  «     «      «   «    «    de terminale</w:t>
      </w:r>
    </w:p>
    <w:p w:rsidR="00675D1C" w:rsidRDefault="00675D1C" w:rsidP="00675D1C">
      <w:pPr>
        <w:pStyle w:val="Sansinterligne"/>
        <w:jc w:val="both"/>
        <w:rPr>
          <w:rFonts w:ascii="Baskerville Old Face" w:hAnsi="Baskerville Old Face"/>
          <w:b/>
          <w:sz w:val="28"/>
          <w:szCs w:val="28"/>
        </w:rPr>
      </w:pPr>
      <w:r>
        <w:rPr>
          <w:rFonts w:ascii="Baskerville Old Face" w:hAnsi="Baskerville Old Face"/>
          <w:b/>
          <w:sz w:val="28"/>
          <w:szCs w:val="28"/>
        </w:rPr>
        <w:t>Avec la durée totale de la formation en semaines. De même qu’une éventuelle dérogation de PFMP signé (visé) par l’inspecteur académique en amont.</w:t>
      </w:r>
    </w:p>
    <w:p w:rsidR="00675D1C" w:rsidRDefault="00675D1C" w:rsidP="00675D1C">
      <w:pPr>
        <w:pStyle w:val="Sansinterligne"/>
        <w:jc w:val="both"/>
        <w:rPr>
          <w:rFonts w:ascii="Baskerville Old Face" w:hAnsi="Baskerville Old Face"/>
          <w:b/>
          <w:sz w:val="28"/>
          <w:szCs w:val="28"/>
        </w:rPr>
      </w:pPr>
    </w:p>
    <w:p w:rsidR="00675D1C" w:rsidRPr="00675D1C" w:rsidRDefault="00675D1C" w:rsidP="00675D1C">
      <w:pPr>
        <w:pStyle w:val="Sansinterligne"/>
        <w:jc w:val="both"/>
        <w:rPr>
          <w:rFonts w:ascii="Baskerville Old Face" w:hAnsi="Baskerville Old Face"/>
          <w:b/>
          <w:sz w:val="28"/>
          <w:szCs w:val="28"/>
        </w:rPr>
      </w:pPr>
      <w:r>
        <w:rPr>
          <w:rFonts w:ascii="Baskerville Old Face" w:hAnsi="Baskerville Old Face"/>
          <w:b/>
          <w:sz w:val="28"/>
          <w:szCs w:val="28"/>
        </w:rPr>
        <w:t>Pour le Bac Professionnel Logistique : Les professeurs ne doivent pas oublier de récupérer l’attestation de CACES 1 délivrée à l’élève pour la certification intermédiaire à inclure dans le livret de compétences.</w:t>
      </w:r>
    </w:p>
    <w:p w:rsidR="00675D1C" w:rsidRPr="00675D1C" w:rsidRDefault="00675D1C" w:rsidP="00675D1C">
      <w:pPr>
        <w:pStyle w:val="Sansinterligne"/>
        <w:rPr>
          <w:rFonts w:ascii="Baskerville Old Face" w:hAnsi="Baskerville Old Face"/>
          <w:b/>
          <w:sz w:val="28"/>
          <w:szCs w:val="28"/>
        </w:rPr>
      </w:pPr>
    </w:p>
    <w:p w:rsidR="0032632E" w:rsidRDefault="009E3036" w:rsidP="00E74385">
      <w:pPr>
        <w:rPr>
          <w:rFonts w:ascii="Baskerville Old Face" w:hAnsi="Baskerville Old Face"/>
          <w:b/>
          <w:sz w:val="28"/>
          <w:szCs w:val="28"/>
        </w:rPr>
      </w:pPr>
      <w:r>
        <w:rPr>
          <w:rFonts w:ascii="Baskerville Old Face" w:hAnsi="Baskerville Old Face"/>
          <w:b/>
          <w:sz w:val="28"/>
          <w:szCs w:val="28"/>
        </w:rPr>
        <w:t>NB : Dans les livrets de compétences : Pour chaque période de formation, il faut inclure toutes les compétences</w:t>
      </w:r>
    </w:p>
    <w:p w:rsidR="0032632E" w:rsidRPr="0032632E" w:rsidRDefault="0032632E" w:rsidP="0032632E">
      <w:pPr>
        <w:rPr>
          <w:rFonts w:ascii="Baskerville Old Face" w:hAnsi="Baskerville Old Face"/>
          <w:sz w:val="28"/>
          <w:szCs w:val="28"/>
        </w:rPr>
      </w:pPr>
    </w:p>
    <w:p w:rsidR="0032632E" w:rsidRDefault="0032632E" w:rsidP="0032632E">
      <w:pPr>
        <w:rPr>
          <w:rFonts w:ascii="Baskerville Old Face" w:hAnsi="Baskerville Old Face"/>
          <w:sz w:val="28"/>
          <w:szCs w:val="28"/>
        </w:rPr>
      </w:pPr>
    </w:p>
    <w:p w:rsidR="00675D1C" w:rsidRPr="00FA334F" w:rsidRDefault="00675D1C" w:rsidP="0032632E">
      <w:pPr>
        <w:jc w:val="center"/>
        <w:rPr>
          <w:rFonts w:ascii="Baskerville Old Face" w:hAnsi="Baskerville Old Face"/>
          <w:sz w:val="28"/>
          <w:szCs w:val="28"/>
        </w:rPr>
      </w:pPr>
    </w:p>
    <w:p w:rsidR="0032632E" w:rsidRDefault="0032632E" w:rsidP="0032632E">
      <w:pPr>
        <w:jc w:val="center"/>
        <w:rPr>
          <w:rFonts w:ascii="Baskerville Old Face" w:hAnsi="Baskerville Old Face"/>
          <w:sz w:val="28"/>
          <w:szCs w:val="28"/>
        </w:rPr>
      </w:pPr>
    </w:p>
    <w:p w:rsidR="0032632E" w:rsidRDefault="0032632E" w:rsidP="0032632E">
      <w:pPr>
        <w:pStyle w:val="Sansinterligne"/>
      </w:pPr>
    </w:p>
    <w:p w:rsidR="0032632E" w:rsidRDefault="0032632E" w:rsidP="0032632E">
      <w:pPr>
        <w:pStyle w:val="Sansinterligne"/>
        <w:jc w:val="center"/>
        <w:rPr>
          <w:rFonts w:ascii="Baskerville Old Face" w:hAnsi="Baskerville Old Face"/>
          <w:b/>
          <w:sz w:val="32"/>
          <w:szCs w:val="32"/>
          <w:u w:val="double"/>
        </w:rPr>
      </w:pPr>
      <w:r w:rsidRPr="0032632E">
        <w:rPr>
          <w:rFonts w:ascii="Baskerville Old Face" w:hAnsi="Baskerville Old Face"/>
          <w:b/>
          <w:sz w:val="32"/>
          <w:szCs w:val="32"/>
          <w:u w:val="double"/>
        </w:rPr>
        <w:t>LES LIVRETS</w:t>
      </w:r>
    </w:p>
    <w:p w:rsidR="009E3036" w:rsidRDefault="009E3036" w:rsidP="0032632E">
      <w:pPr>
        <w:pStyle w:val="Sansinterligne"/>
        <w:jc w:val="center"/>
        <w:rPr>
          <w:rFonts w:ascii="Baskerville Old Face" w:hAnsi="Baskerville Old Face"/>
          <w:b/>
          <w:sz w:val="32"/>
          <w:szCs w:val="32"/>
          <w:u w:val="double"/>
        </w:rPr>
      </w:pPr>
    </w:p>
    <w:p w:rsidR="009E3036" w:rsidRPr="009E3036" w:rsidRDefault="009E3036" w:rsidP="009E3036">
      <w:pPr>
        <w:pStyle w:val="Sansinterligne"/>
        <w:jc w:val="both"/>
        <w:rPr>
          <w:rFonts w:ascii="Baskerville Old Face" w:hAnsi="Baskerville Old Face"/>
          <w:b/>
          <w:sz w:val="28"/>
          <w:szCs w:val="28"/>
        </w:rPr>
      </w:pPr>
      <w:r>
        <w:rPr>
          <w:rFonts w:ascii="Baskerville Old Face" w:hAnsi="Baskerville Old Face"/>
          <w:b/>
          <w:sz w:val="28"/>
          <w:szCs w:val="28"/>
        </w:rPr>
        <w:t>A partir du livret de formation que j’ai projeté et de nos documents respectifs, d’un commun accord, nous avons opté pour :</w:t>
      </w:r>
    </w:p>
    <w:p w:rsidR="009E3036" w:rsidRDefault="009E3036" w:rsidP="0032632E">
      <w:pPr>
        <w:pStyle w:val="Sansinterligne"/>
        <w:jc w:val="center"/>
        <w:rPr>
          <w:rFonts w:ascii="Baskerville Old Face" w:hAnsi="Baskerville Old Face"/>
          <w:b/>
          <w:sz w:val="32"/>
          <w:szCs w:val="32"/>
          <w:u w:val="double"/>
        </w:rPr>
      </w:pPr>
    </w:p>
    <w:p w:rsidR="0032632E" w:rsidRDefault="0032632E" w:rsidP="0032632E">
      <w:pPr>
        <w:pStyle w:val="Sansinterligne"/>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sym w:font="Wingdings" w:char="F06C"/>
      </w:r>
      <w:r>
        <w:rPr>
          <w:rFonts w:ascii="Times New Roman" w:hAnsi="Times New Roman" w:cs="Times New Roman"/>
          <w:b/>
          <w:sz w:val="24"/>
          <w:szCs w:val="24"/>
        </w:rPr>
        <w:t xml:space="preserve"> </w:t>
      </w:r>
      <w:proofErr w:type="gramStart"/>
      <w:r>
        <w:rPr>
          <w:rFonts w:ascii="Times New Roman" w:hAnsi="Times New Roman" w:cs="Times New Roman"/>
          <w:b/>
          <w:sz w:val="24"/>
          <w:szCs w:val="24"/>
        </w:rPr>
        <w:t>un</w:t>
      </w:r>
      <w:proofErr w:type="gramEnd"/>
      <w:r>
        <w:rPr>
          <w:rFonts w:ascii="Times New Roman" w:hAnsi="Times New Roman" w:cs="Times New Roman"/>
          <w:b/>
          <w:sz w:val="24"/>
          <w:szCs w:val="24"/>
        </w:rPr>
        <w:t xml:space="preserve"> seul livret de suivi de l’élève de la seconde à la terminale intitulé :</w:t>
      </w:r>
    </w:p>
    <w:p w:rsidR="0032632E" w:rsidRDefault="0032632E" w:rsidP="0032632E">
      <w:pPr>
        <w:pStyle w:val="Sansinterligne"/>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LIVRET DE SUIVI DE FORMATION EN ENTREPRISE »</w:t>
      </w:r>
    </w:p>
    <w:p w:rsidR="0032632E" w:rsidRDefault="0032632E" w:rsidP="0032632E">
      <w:pPr>
        <w:pStyle w:val="Sansinterligne"/>
        <w:jc w:val="both"/>
        <w:rPr>
          <w:rFonts w:ascii="Times New Roman" w:hAnsi="Times New Roman" w:cs="Times New Roman"/>
          <w:b/>
          <w:sz w:val="24"/>
          <w:szCs w:val="24"/>
        </w:rPr>
      </w:pPr>
    </w:p>
    <w:p w:rsidR="0032632E" w:rsidRDefault="0032632E" w:rsidP="0032632E">
      <w:pPr>
        <w:pStyle w:val="Sansinterligne"/>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sym w:font="Wingdings" w:char="F06C"/>
      </w:r>
      <w:r>
        <w:rPr>
          <w:rFonts w:ascii="Times New Roman" w:hAnsi="Times New Roman" w:cs="Times New Roman"/>
          <w:b/>
          <w:sz w:val="24"/>
          <w:szCs w:val="24"/>
        </w:rPr>
        <w:t xml:space="preserve"> </w:t>
      </w:r>
      <w:proofErr w:type="gramStart"/>
      <w:r>
        <w:rPr>
          <w:rFonts w:ascii="Times New Roman" w:hAnsi="Times New Roman" w:cs="Times New Roman"/>
          <w:b/>
          <w:sz w:val="24"/>
          <w:szCs w:val="24"/>
        </w:rPr>
        <w:t>un</w:t>
      </w:r>
      <w:proofErr w:type="gramEnd"/>
      <w:r>
        <w:rPr>
          <w:rFonts w:ascii="Times New Roman" w:hAnsi="Times New Roman" w:cs="Times New Roman"/>
          <w:b/>
          <w:sz w:val="24"/>
          <w:szCs w:val="24"/>
        </w:rPr>
        <w:t xml:space="preserve"> livret de compétences et de comportements professionnels</w:t>
      </w:r>
    </w:p>
    <w:p w:rsidR="0032632E" w:rsidRDefault="0032632E" w:rsidP="0032632E">
      <w:pPr>
        <w:pStyle w:val="Sansinterligne"/>
        <w:jc w:val="both"/>
        <w:rPr>
          <w:rFonts w:ascii="Times New Roman" w:hAnsi="Times New Roman" w:cs="Times New Roman"/>
          <w:b/>
          <w:sz w:val="24"/>
          <w:szCs w:val="24"/>
        </w:rPr>
      </w:pPr>
      <w:r>
        <w:rPr>
          <w:rFonts w:ascii="Times New Roman" w:hAnsi="Times New Roman" w:cs="Times New Roman"/>
          <w:b/>
          <w:sz w:val="24"/>
          <w:szCs w:val="24"/>
        </w:rPr>
        <w:t xml:space="preserve">                           BEP LOGISTIQUE ET TRANSPORT</w:t>
      </w:r>
    </w:p>
    <w:p w:rsidR="0032632E" w:rsidRDefault="0032632E" w:rsidP="0032632E">
      <w:pPr>
        <w:pStyle w:val="Sansinterligne"/>
        <w:jc w:val="both"/>
        <w:rPr>
          <w:rFonts w:ascii="Times New Roman" w:hAnsi="Times New Roman" w:cs="Times New Roman"/>
          <w:b/>
          <w:sz w:val="24"/>
          <w:szCs w:val="24"/>
        </w:rPr>
      </w:pPr>
      <w:r>
        <w:rPr>
          <w:rFonts w:ascii="Times New Roman" w:hAnsi="Times New Roman" w:cs="Times New Roman"/>
          <w:b/>
          <w:sz w:val="24"/>
          <w:szCs w:val="24"/>
        </w:rPr>
        <w:tab/>
        <w:t xml:space="preserve">    Livret qui sera présenté uniquement par l’enseignant chargé de l’évaluation au </w:t>
      </w:r>
      <w:r>
        <w:rPr>
          <w:rFonts w:ascii="Times New Roman" w:hAnsi="Times New Roman" w:cs="Times New Roman"/>
          <w:b/>
          <w:sz w:val="24"/>
          <w:szCs w:val="24"/>
        </w:rPr>
        <w:tab/>
        <w:t xml:space="preserve">  </w:t>
      </w:r>
      <w:r w:rsidR="009E3036">
        <w:rPr>
          <w:rFonts w:ascii="Times New Roman" w:hAnsi="Times New Roman" w:cs="Times New Roman"/>
          <w:b/>
          <w:sz w:val="24"/>
          <w:szCs w:val="24"/>
        </w:rPr>
        <w:t xml:space="preserve"> </w:t>
      </w:r>
      <w:r>
        <w:rPr>
          <w:rFonts w:ascii="Times New Roman" w:hAnsi="Times New Roman" w:cs="Times New Roman"/>
          <w:b/>
          <w:sz w:val="24"/>
          <w:szCs w:val="24"/>
        </w:rPr>
        <w:t xml:space="preserve"> tuteur professionnel.</w:t>
      </w:r>
    </w:p>
    <w:p w:rsidR="0032632E" w:rsidRDefault="0032632E" w:rsidP="0032632E">
      <w:pPr>
        <w:pStyle w:val="Sansinterligne"/>
        <w:jc w:val="both"/>
        <w:rPr>
          <w:rFonts w:ascii="Times New Roman" w:hAnsi="Times New Roman" w:cs="Times New Roman"/>
          <w:b/>
          <w:sz w:val="24"/>
          <w:szCs w:val="24"/>
        </w:rPr>
      </w:pPr>
    </w:p>
    <w:p w:rsidR="0032632E" w:rsidRDefault="0032632E" w:rsidP="0032632E">
      <w:pPr>
        <w:pStyle w:val="Sansinterligne"/>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sym w:font="Wingdings" w:char="F06C"/>
      </w:r>
      <w:r>
        <w:rPr>
          <w:rFonts w:ascii="Times New Roman" w:hAnsi="Times New Roman" w:cs="Times New Roman"/>
          <w:b/>
          <w:sz w:val="24"/>
          <w:szCs w:val="24"/>
        </w:rPr>
        <w:t xml:space="preserve"> </w:t>
      </w:r>
      <w:proofErr w:type="gramStart"/>
      <w:r>
        <w:rPr>
          <w:rFonts w:ascii="Times New Roman" w:hAnsi="Times New Roman" w:cs="Times New Roman"/>
          <w:b/>
          <w:sz w:val="24"/>
          <w:szCs w:val="24"/>
        </w:rPr>
        <w:t>un</w:t>
      </w:r>
      <w:proofErr w:type="gramEnd"/>
      <w:r>
        <w:rPr>
          <w:rFonts w:ascii="Times New Roman" w:hAnsi="Times New Roman" w:cs="Times New Roman"/>
          <w:b/>
          <w:sz w:val="24"/>
          <w:szCs w:val="24"/>
        </w:rPr>
        <w:t xml:space="preserve"> livret de compétences et de comportement professionnel </w:t>
      </w:r>
    </w:p>
    <w:p w:rsidR="009E3036" w:rsidRPr="009E3036" w:rsidRDefault="0032632E" w:rsidP="0032632E">
      <w:pPr>
        <w:pStyle w:val="Sansinterligne"/>
        <w:jc w:val="both"/>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sidRPr="0025643E">
        <w:rPr>
          <w:rFonts w:ascii="Times New Roman" w:hAnsi="Times New Roman" w:cs="Times New Roman"/>
          <w:b/>
          <w:sz w:val="24"/>
          <w:szCs w:val="24"/>
        </w:rPr>
        <w:t xml:space="preserve"> </w:t>
      </w:r>
      <w:r w:rsidR="009E3036" w:rsidRPr="0025643E">
        <w:rPr>
          <w:rFonts w:ascii="Times New Roman" w:hAnsi="Times New Roman" w:cs="Times New Roman"/>
          <w:b/>
          <w:sz w:val="24"/>
          <w:szCs w:val="24"/>
        </w:rPr>
        <w:t xml:space="preserve">          </w:t>
      </w:r>
      <w:r w:rsidRPr="009E3036">
        <w:rPr>
          <w:rFonts w:ascii="Times New Roman" w:hAnsi="Times New Roman" w:cs="Times New Roman"/>
          <w:b/>
          <w:sz w:val="24"/>
          <w:szCs w:val="24"/>
          <w:lang w:val="en-US"/>
        </w:rPr>
        <w:t xml:space="preserve">BAC PRO TRANSPORT </w:t>
      </w:r>
      <w:r w:rsidRPr="009E3036">
        <w:rPr>
          <w:rFonts w:ascii="Times New Roman" w:hAnsi="Times New Roman" w:cs="Times New Roman"/>
          <w:b/>
          <w:sz w:val="24"/>
          <w:szCs w:val="24"/>
          <w:lang w:val="en-US"/>
        </w:rPr>
        <w:tab/>
      </w:r>
    </w:p>
    <w:p w:rsidR="0032632E" w:rsidRDefault="009E3036" w:rsidP="0032632E">
      <w:pPr>
        <w:pStyle w:val="Sansinterligne"/>
        <w:jc w:val="both"/>
        <w:rPr>
          <w:rFonts w:ascii="Times New Roman" w:hAnsi="Times New Roman" w:cs="Times New Roman"/>
          <w:b/>
          <w:sz w:val="24"/>
          <w:szCs w:val="24"/>
          <w:lang w:val="en-US"/>
        </w:rPr>
      </w:pPr>
      <w:r w:rsidRPr="009E3036">
        <w:rPr>
          <w:rFonts w:ascii="Times New Roman" w:hAnsi="Times New Roman" w:cs="Times New Roman"/>
          <w:b/>
          <w:sz w:val="24"/>
          <w:szCs w:val="24"/>
          <w:lang w:val="en-US"/>
        </w:rPr>
        <w:tab/>
      </w:r>
      <w:r w:rsidRPr="009E3036">
        <w:rPr>
          <w:rFonts w:ascii="Times New Roman" w:hAnsi="Times New Roman" w:cs="Times New Roman"/>
          <w:b/>
          <w:sz w:val="24"/>
          <w:szCs w:val="24"/>
          <w:lang w:val="en-US"/>
        </w:rPr>
        <w:tab/>
        <w:t xml:space="preserve">           BAC</w:t>
      </w:r>
      <w:r w:rsidR="0032632E" w:rsidRPr="009E3036">
        <w:rPr>
          <w:rFonts w:ascii="Times New Roman" w:hAnsi="Times New Roman" w:cs="Times New Roman"/>
          <w:b/>
          <w:sz w:val="24"/>
          <w:szCs w:val="24"/>
          <w:lang w:val="en-US"/>
        </w:rPr>
        <w:t xml:space="preserve"> PRO LOGISTIQUE</w:t>
      </w:r>
    </w:p>
    <w:p w:rsidR="009E3036" w:rsidRPr="009E3036" w:rsidRDefault="009E3036" w:rsidP="0032632E">
      <w:pPr>
        <w:pStyle w:val="Sansinterligne"/>
        <w:jc w:val="both"/>
        <w:rPr>
          <w:rFonts w:ascii="Times New Roman" w:hAnsi="Times New Roman" w:cs="Times New Roman"/>
          <w:b/>
          <w:sz w:val="24"/>
          <w:szCs w:val="24"/>
        </w:rPr>
      </w:pPr>
      <w:r w:rsidRPr="009E3036">
        <w:rPr>
          <w:rFonts w:ascii="Times New Roman" w:hAnsi="Times New Roman" w:cs="Times New Roman"/>
          <w:b/>
          <w:sz w:val="24"/>
          <w:szCs w:val="24"/>
        </w:rPr>
        <w:t xml:space="preserve">  </w:t>
      </w:r>
      <w:r w:rsidRPr="009E3036">
        <w:rPr>
          <w:rFonts w:ascii="Times New Roman" w:hAnsi="Times New Roman" w:cs="Times New Roman"/>
          <w:b/>
          <w:sz w:val="24"/>
          <w:szCs w:val="24"/>
        </w:rPr>
        <w:tab/>
        <w:t xml:space="preserve">     Livret qui sera présenté uniquement par l’enseignant chargé de l’évaluation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9E3036">
        <w:rPr>
          <w:rFonts w:ascii="Times New Roman" w:hAnsi="Times New Roman" w:cs="Times New Roman"/>
          <w:b/>
          <w:sz w:val="24"/>
          <w:szCs w:val="24"/>
        </w:rPr>
        <w:t>au tuteur professionnel</w:t>
      </w:r>
    </w:p>
    <w:p w:rsidR="009E3036" w:rsidRDefault="009E3036" w:rsidP="0032632E">
      <w:pPr>
        <w:pStyle w:val="Sansinterligne"/>
        <w:rPr>
          <w:sz w:val="32"/>
          <w:szCs w:val="32"/>
        </w:rPr>
      </w:pPr>
    </w:p>
    <w:p w:rsidR="009E3036" w:rsidRDefault="009E3036" w:rsidP="009E3036"/>
    <w:p w:rsidR="0032632E" w:rsidRDefault="00FA334F" w:rsidP="009E3036">
      <w:pPr>
        <w:rPr>
          <w:rFonts w:ascii="Baskerville Old Face" w:hAnsi="Baskerville Old Face"/>
          <w:b/>
          <w:color w:val="00B050"/>
          <w:sz w:val="28"/>
          <w:szCs w:val="28"/>
        </w:rPr>
      </w:pPr>
      <w:r>
        <w:rPr>
          <w:rFonts w:ascii="Baskerville Old Face" w:hAnsi="Baskerville Old Face"/>
          <w:b/>
          <w:color w:val="00B050"/>
          <w:sz w:val="28"/>
          <w:szCs w:val="28"/>
        </w:rPr>
        <w:t>En somme, après de nombreux échanges fructueux et pertinents, nous avons bien harmonisé nos pratiques et mis en place des évaluations similaires aux trois académies.</w:t>
      </w:r>
    </w:p>
    <w:p w:rsidR="00FA334F" w:rsidRDefault="00FA334F" w:rsidP="00FA334F">
      <w:pPr>
        <w:pStyle w:val="Sansinterligne"/>
        <w:rPr>
          <w:rFonts w:ascii="Times New Roman" w:hAnsi="Times New Roman" w:cs="Times New Roman"/>
          <w:sz w:val="24"/>
          <w:szCs w:val="24"/>
        </w:rPr>
      </w:pPr>
      <w:r>
        <w:rPr>
          <w:rFonts w:ascii="Times New Roman" w:hAnsi="Times New Roman" w:cs="Times New Roman"/>
          <w:sz w:val="24"/>
          <w:szCs w:val="24"/>
        </w:rPr>
        <w:t>Fait à Le Moule,</w:t>
      </w:r>
    </w:p>
    <w:p w:rsidR="00FA334F" w:rsidRPr="00FA334F" w:rsidRDefault="00FA334F" w:rsidP="00FA334F">
      <w:pPr>
        <w:pStyle w:val="Sansinterligne"/>
        <w:tabs>
          <w:tab w:val="left" w:pos="2355"/>
        </w:tabs>
        <w:rPr>
          <w:rFonts w:ascii="Times New Roman" w:hAnsi="Times New Roman" w:cs="Times New Roman"/>
          <w:sz w:val="24"/>
          <w:szCs w:val="24"/>
        </w:rPr>
      </w:pPr>
      <w:r>
        <w:rPr>
          <w:rFonts w:ascii="Times New Roman" w:hAnsi="Times New Roman" w:cs="Times New Roman"/>
          <w:sz w:val="24"/>
          <w:szCs w:val="24"/>
        </w:rPr>
        <w:t>Le 12 janvier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MINOS</w:t>
      </w:r>
    </w:p>
    <w:p w:rsidR="00FA334F" w:rsidRPr="00FA334F" w:rsidRDefault="00FA334F" w:rsidP="009E3036">
      <w:pPr>
        <w:rPr>
          <w:rFonts w:ascii="Times New Roman" w:hAnsi="Times New Roman" w:cs="Times New Roman"/>
          <w:color w:val="00B050"/>
          <w:sz w:val="24"/>
          <w:szCs w:val="24"/>
        </w:rPr>
      </w:pPr>
    </w:p>
    <w:p w:rsidR="00FA334F" w:rsidRPr="00FA334F" w:rsidRDefault="00FA334F" w:rsidP="009E3036">
      <w:pPr>
        <w:rPr>
          <w:rFonts w:ascii="Baskerville Old Face" w:hAnsi="Baskerville Old Face"/>
          <w:b/>
          <w:color w:val="00B050"/>
          <w:sz w:val="28"/>
          <w:szCs w:val="28"/>
        </w:rPr>
      </w:pPr>
    </w:p>
    <w:sectPr w:rsidR="00FA334F" w:rsidRPr="00FA334F" w:rsidSect="009E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745"/>
    <w:multiLevelType w:val="hybridMultilevel"/>
    <w:tmpl w:val="BAA01016"/>
    <w:lvl w:ilvl="0" w:tplc="7E62EB54">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F7"/>
    <w:rsid w:val="00032B3D"/>
    <w:rsid w:val="000455CF"/>
    <w:rsid w:val="001828F9"/>
    <w:rsid w:val="001C594D"/>
    <w:rsid w:val="001E1933"/>
    <w:rsid w:val="0022363F"/>
    <w:rsid w:val="002418F7"/>
    <w:rsid w:val="0025643E"/>
    <w:rsid w:val="00261FD1"/>
    <w:rsid w:val="0032632E"/>
    <w:rsid w:val="003B7CD7"/>
    <w:rsid w:val="00415FCA"/>
    <w:rsid w:val="004366D5"/>
    <w:rsid w:val="00675D1C"/>
    <w:rsid w:val="0068237D"/>
    <w:rsid w:val="00871EAB"/>
    <w:rsid w:val="009416A2"/>
    <w:rsid w:val="009E2005"/>
    <w:rsid w:val="009E3036"/>
    <w:rsid w:val="00B12432"/>
    <w:rsid w:val="00C52CA3"/>
    <w:rsid w:val="00C605B0"/>
    <w:rsid w:val="00DE0C72"/>
    <w:rsid w:val="00E74385"/>
    <w:rsid w:val="00F30434"/>
    <w:rsid w:val="00F96066"/>
    <w:rsid w:val="00FA334F"/>
    <w:rsid w:val="00FA5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18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1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1115</Words>
  <Characters>6137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BJM</cp:lastModifiedBy>
  <cp:revision>2</cp:revision>
  <cp:lastPrinted>2016-01-31T12:22:00Z</cp:lastPrinted>
  <dcterms:created xsi:type="dcterms:W3CDTF">2016-02-23T17:47:00Z</dcterms:created>
  <dcterms:modified xsi:type="dcterms:W3CDTF">2016-02-23T17:48:00Z</dcterms:modified>
</cp:coreProperties>
</file>