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E6" w:rsidRDefault="00685810">
      <w:r>
        <w:t xml:space="preserve">ANNEXE IV </w:t>
      </w:r>
    </w:p>
    <w:tbl>
      <w:tblPr>
        <w:tblStyle w:val="TableGrid"/>
        <w:tblW w:w="9996" w:type="dxa"/>
        <w:tblInd w:w="-70" w:type="dxa"/>
        <w:tblCellMar>
          <w:top w:w="5" w:type="dxa"/>
          <w:left w:w="0" w:type="dxa"/>
          <w:bottom w:w="0" w:type="dxa"/>
          <w:right w:w="0" w:type="dxa"/>
        </w:tblCellMar>
        <w:tblLook w:val="04A0" w:firstRow="1" w:lastRow="0" w:firstColumn="1" w:lastColumn="0" w:noHBand="0" w:noVBand="1"/>
      </w:tblPr>
      <w:tblGrid>
        <w:gridCol w:w="5599"/>
        <w:gridCol w:w="1134"/>
        <w:gridCol w:w="425"/>
        <w:gridCol w:w="473"/>
        <w:gridCol w:w="317"/>
        <w:gridCol w:w="156"/>
        <w:gridCol w:w="473"/>
        <w:gridCol w:w="473"/>
        <w:gridCol w:w="158"/>
        <w:gridCol w:w="788"/>
      </w:tblGrid>
      <w:tr w:rsidR="00935BE6">
        <w:trPr>
          <w:trHeight w:val="1246"/>
        </w:trPr>
        <w:tc>
          <w:tcPr>
            <w:tcW w:w="5599" w:type="dxa"/>
            <w:tcBorders>
              <w:top w:val="single" w:sz="4" w:space="0" w:color="000000"/>
              <w:left w:val="single" w:sz="4" w:space="0" w:color="000000"/>
              <w:bottom w:val="single" w:sz="12" w:space="0" w:color="000000"/>
              <w:right w:val="single" w:sz="4" w:space="0" w:color="000000"/>
            </w:tcBorders>
            <w:shd w:val="clear" w:color="auto" w:fill="F2F2F2"/>
          </w:tcPr>
          <w:p w:rsidR="00935BE6" w:rsidRDefault="00685810">
            <w:pPr>
              <w:ind w:left="298"/>
              <w:jc w:val="left"/>
            </w:pPr>
            <w:r>
              <w:rPr>
                <w:sz w:val="24"/>
              </w:rPr>
              <w:t xml:space="preserve">BACCALAUREAT PROFESSIONNEL VENTE </w:t>
            </w:r>
          </w:p>
          <w:p w:rsidR="00935BE6" w:rsidRDefault="00685810">
            <w:pPr>
              <w:spacing w:after="39"/>
              <w:ind w:right="1"/>
              <w:jc w:val="center"/>
            </w:pPr>
            <w:r>
              <w:rPr>
                <w:b w:val="0"/>
                <w:sz w:val="18"/>
              </w:rPr>
              <w:t xml:space="preserve">Prospection - Négociation - Suivi de clientèle </w:t>
            </w:r>
          </w:p>
          <w:p w:rsidR="00935BE6" w:rsidRDefault="00685810">
            <w:pPr>
              <w:ind w:right="4"/>
              <w:jc w:val="center"/>
            </w:pPr>
            <w:r>
              <w:rPr>
                <w:sz w:val="24"/>
              </w:rPr>
              <w:t xml:space="preserve">E2 </w:t>
            </w:r>
            <w:r>
              <w:rPr>
                <w:sz w:val="20"/>
              </w:rPr>
              <w:t>(U21)</w:t>
            </w:r>
            <w:r>
              <w:rPr>
                <w:sz w:val="24"/>
              </w:rPr>
              <w:t xml:space="preserve"> : Négociation - Vente / coefficient 4 </w:t>
            </w:r>
          </w:p>
          <w:p w:rsidR="00935BE6" w:rsidRDefault="00685810">
            <w:pPr>
              <w:ind w:left="1159" w:right="1108"/>
              <w:jc w:val="center"/>
            </w:pPr>
            <w:r>
              <w:rPr>
                <w:b w:val="0"/>
                <w:sz w:val="18"/>
              </w:rPr>
              <w:t>Temps de préparation : 30 minutes Durée : 30 Minutes maximum</w:t>
            </w:r>
            <w:r>
              <w:rPr>
                <w:rFonts w:ascii="Times New Roman" w:eastAsia="Times New Roman" w:hAnsi="Times New Roman" w:cs="Times New Roman"/>
                <w:sz w:val="20"/>
              </w:rPr>
              <w:t xml:space="preserve"> </w:t>
            </w:r>
          </w:p>
        </w:tc>
        <w:tc>
          <w:tcPr>
            <w:tcW w:w="4396" w:type="dxa"/>
            <w:gridSpan w:val="9"/>
            <w:tcBorders>
              <w:top w:val="single" w:sz="4" w:space="0" w:color="000000"/>
              <w:left w:val="single" w:sz="4" w:space="0" w:color="000000"/>
              <w:bottom w:val="single" w:sz="12" w:space="0" w:color="000000"/>
              <w:right w:val="single" w:sz="4" w:space="0" w:color="000000"/>
            </w:tcBorders>
          </w:tcPr>
          <w:p w:rsidR="00935BE6" w:rsidRDefault="00685810" w:rsidP="00685810">
            <w:pPr>
              <w:spacing w:after="76"/>
              <w:ind w:left="71"/>
              <w:jc w:val="center"/>
            </w:pPr>
            <w:r>
              <w:rPr>
                <w:noProof/>
              </w:rPr>
              <w:drawing>
                <wp:inline distT="0" distB="0" distL="0" distR="0" wp14:anchorId="6B74889F" wp14:editId="4E10415F">
                  <wp:extent cx="1323975" cy="581025"/>
                  <wp:effectExtent l="0" t="0" r="9525" b="9525"/>
                  <wp:docPr id="2" name="Image 2" descr="Ac-guadeloupe"/>
                  <wp:cNvGraphicFramePr/>
                  <a:graphic xmlns:a="http://schemas.openxmlformats.org/drawingml/2006/main">
                    <a:graphicData uri="http://schemas.openxmlformats.org/drawingml/2006/picture">
                      <pic:pic xmlns:pic="http://schemas.openxmlformats.org/drawingml/2006/picture">
                        <pic:nvPicPr>
                          <pic:cNvPr id="2" name="Image 2" descr="Ac-guadeloup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bookmarkStart w:id="0" w:name="_GoBack"/>
            <w:bookmarkEnd w:id="0"/>
          </w:p>
          <w:p w:rsidR="00935BE6" w:rsidRDefault="00685810">
            <w:pPr>
              <w:ind w:left="71"/>
              <w:jc w:val="left"/>
            </w:pPr>
            <w:r>
              <w:rPr>
                <w:sz w:val="22"/>
              </w:rPr>
              <w:t xml:space="preserve">Centre d’interrogation : </w:t>
            </w:r>
          </w:p>
          <w:p w:rsidR="00935BE6" w:rsidRDefault="00685810">
            <w:pPr>
              <w:spacing w:after="43"/>
              <w:ind w:left="71"/>
              <w:jc w:val="left"/>
            </w:pPr>
            <w:r>
              <w:rPr>
                <w:sz w:val="16"/>
              </w:rPr>
              <w:t xml:space="preserve"> </w:t>
            </w:r>
          </w:p>
          <w:p w:rsidR="00935BE6" w:rsidRDefault="00685810">
            <w:pPr>
              <w:ind w:left="71"/>
              <w:jc w:val="left"/>
            </w:pPr>
            <w:r>
              <w:rPr>
                <w:sz w:val="22"/>
              </w:rPr>
              <w:t>session</w:t>
            </w:r>
            <w:r>
              <w:rPr>
                <w:sz w:val="22"/>
              </w:rPr>
              <w:t xml:space="preserve"> :</w:t>
            </w:r>
            <w:r>
              <w:rPr>
                <w:b w:val="0"/>
                <w:sz w:val="22"/>
              </w:rPr>
              <w:t xml:space="preserve"> </w:t>
            </w:r>
          </w:p>
        </w:tc>
      </w:tr>
      <w:tr w:rsidR="00935BE6">
        <w:trPr>
          <w:trHeight w:val="443"/>
        </w:trPr>
        <w:tc>
          <w:tcPr>
            <w:tcW w:w="6733" w:type="dxa"/>
            <w:gridSpan w:val="2"/>
            <w:tcBorders>
              <w:top w:val="single" w:sz="12" w:space="0" w:color="000000"/>
              <w:left w:val="single" w:sz="12" w:space="0" w:color="000000"/>
              <w:bottom w:val="single" w:sz="12" w:space="0" w:color="000000"/>
              <w:right w:val="single" w:sz="12" w:space="0" w:color="000000"/>
            </w:tcBorders>
          </w:tcPr>
          <w:p w:rsidR="00935BE6" w:rsidRDefault="00685810">
            <w:pPr>
              <w:ind w:left="70"/>
              <w:jc w:val="left"/>
            </w:pPr>
            <w:r>
              <w:rPr>
                <w:sz w:val="24"/>
              </w:rPr>
              <w:t>Nom du candidat :</w:t>
            </w:r>
            <w:r>
              <w:rPr>
                <w:sz w:val="24"/>
                <w:vertAlign w:val="subscript"/>
              </w:rPr>
              <w:t xml:space="preserve"> </w:t>
            </w:r>
          </w:p>
        </w:tc>
        <w:tc>
          <w:tcPr>
            <w:tcW w:w="3262" w:type="dxa"/>
            <w:gridSpan w:val="8"/>
            <w:tcBorders>
              <w:top w:val="single" w:sz="12" w:space="0" w:color="000000"/>
              <w:left w:val="single" w:sz="12" w:space="0" w:color="000000"/>
              <w:bottom w:val="single" w:sz="12" w:space="0" w:color="000000"/>
              <w:right w:val="single" w:sz="12" w:space="0" w:color="000000"/>
            </w:tcBorders>
          </w:tcPr>
          <w:p w:rsidR="00935BE6" w:rsidRDefault="00685810">
            <w:pPr>
              <w:ind w:left="72"/>
              <w:jc w:val="left"/>
            </w:pPr>
            <w:r>
              <w:rPr>
                <w:sz w:val="24"/>
              </w:rPr>
              <w:t xml:space="preserve">N° </w:t>
            </w:r>
          </w:p>
        </w:tc>
      </w:tr>
      <w:tr w:rsidR="00935BE6">
        <w:trPr>
          <w:trHeight w:val="703"/>
        </w:trPr>
        <w:tc>
          <w:tcPr>
            <w:tcW w:w="9996" w:type="dxa"/>
            <w:gridSpan w:val="10"/>
            <w:tcBorders>
              <w:top w:val="single" w:sz="12" w:space="0" w:color="000000"/>
              <w:left w:val="single" w:sz="12" w:space="0" w:color="000000"/>
              <w:bottom w:val="single" w:sz="12" w:space="0" w:color="000000"/>
              <w:right w:val="single" w:sz="12" w:space="0" w:color="000000"/>
            </w:tcBorders>
          </w:tcPr>
          <w:p w:rsidR="00935BE6" w:rsidRDefault="00685810">
            <w:pPr>
              <w:ind w:right="7"/>
              <w:jc w:val="center"/>
            </w:pPr>
            <w:r>
              <w:rPr>
                <w:sz w:val="32"/>
              </w:rPr>
              <w:t xml:space="preserve">GRILLE D’ÉVALUATION E2 </w:t>
            </w:r>
            <w:r>
              <w:rPr>
                <w:sz w:val="24"/>
              </w:rPr>
              <w:t>(U2)</w:t>
            </w:r>
            <w:r>
              <w:rPr>
                <w:sz w:val="32"/>
              </w:rPr>
              <w:t xml:space="preserve"> / Épreuve orale ponctuelle </w:t>
            </w:r>
          </w:p>
          <w:p w:rsidR="00935BE6" w:rsidRDefault="00685810">
            <w:pPr>
              <w:ind w:right="11"/>
              <w:jc w:val="center"/>
            </w:pPr>
            <w:r>
              <w:rPr>
                <w:sz w:val="20"/>
              </w:rPr>
              <w:t xml:space="preserve">Maîtrise des techniques de vente - Aptitude à mener une négociation </w:t>
            </w:r>
          </w:p>
        </w:tc>
      </w:tr>
      <w:tr w:rsidR="00935BE6">
        <w:trPr>
          <w:trHeight w:val="730"/>
        </w:trPr>
        <w:tc>
          <w:tcPr>
            <w:tcW w:w="9050" w:type="dxa"/>
            <w:gridSpan w:val="8"/>
            <w:tcBorders>
              <w:top w:val="single" w:sz="12" w:space="0" w:color="000000"/>
              <w:left w:val="single" w:sz="12" w:space="0" w:color="000000"/>
              <w:bottom w:val="single" w:sz="12" w:space="0" w:color="000000"/>
              <w:right w:val="single" w:sz="12" w:space="0" w:color="000000"/>
            </w:tcBorders>
          </w:tcPr>
          <w:p w:rsidR="00935BE6" w:rsidRDefault="00685810">
            <w:pPr>
              <w:ind w:left="70" w:right="2979"/>
              <w:jc w:val="left"/>
            </w:pPr>
            <w:r>
              <w:rPr>
                <w:sz w:val="24"/>
              </w:rPr>
              <w:t xml:space="preserve">Phase .1. SIMULATION de Négociation - Vente Durée : </w:t>
            </w:r>
            <w:r>
              <w:rPr>
                <w:i/>
                <w:sz w:val="24"/>
              </w:rPr>
              <w:t>15 Minutes maximum</w:t>
            </w:r>
            <w:r>
              <w:rPr>
                <w:sz w:val="24"/>
              </w:rPr>
              <w:t xml:space="preserve"> </w:t>
            </w:r>
          </w:p>
        </w:tc>
        <w:tc>
          <w:tcPr>
            <w:tcW w:w="946"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935BE6" w:rsidRDefault="00685810">
            <w:pPr>
              <w:ind w:left="197"/>
              <w:jc w:val="left"/>
            </w:pPr>
            <w:r>
              <w:rPr>
                <w:b w:val="0"/>
                <w:sz w:val="24"/>
              </w:rPr>
              <w:t xml:space="preserve">……. </w:t>
            </w:r>
          </w:p>
          <w:p w:rsidR="00935BE6" w:rsidRDefault="00685810">
            <w:pPr>
              <w:ind w:right="5"/>
              <w:jc w:val="center"/>
            </w:pPr>
            <w:r>
              <w:rPr>
                <w:sz w:val="24"/>
              </w:rPr>
              <w:t xml:space="preserve">/ </w:t>
            </w:r>
          </w:p>
          <w:p w:rsidR="00935BE6" w:rsidRDefault="00685810">
            <w:pPr>
              <w:ind w:left="118"/>
              <w:jc w:val="left"/>
            </w:pPr>
            <w:r>
              <w:rPr>
                <w:sz w:val="24"/>
              </w:rPr>
              <w:t xml:space="preserve">30 Pts </w:t>
            </w:r>
          </w:p>
        </w:tc>
      </w:tr>
      <w:tr w:rsidR="00935BE6">
        <w:trPr>
          <w:trHeight w:val="716"/>
        </w:trPr>
        <w:tc>
          <w:tcPr>
            <w:tcW w:w="7158" w:type="dxa"/>
            <w:gridSpan w:val="3"/>
            <w:tcBorders>
              <w:top w:val="single" w:sz="12" w:space="0" w:color="000000"/>
              <w:left w:val="single" w:sz="12" w:space="0" w:color="000000"/>
              <w:bottom w:val="single" w:sz="4" w:space="0" w:color="000000"/>
              <w:right w:val="single" w:sz="4" w:space="0" w:color="000000"/>
            </w:tcBorders>
          </w:tcPr>
          <w:p w:rsidR="00935BE6" w:rsidRDefault="00685810">
            <w:pPr>
              <w:ind w:left="430" w:right="28" w:hanging="360"/>
              <w:jc w:val="left"/>
            </w:pPr>
            <w:r>
              <w:rPr>
                <w:rFonts w:ascii="Wingdings" w:eastAsia="Wingdings" w:hAnsi="Wingdings" w:cs="Wingdings"/>
                <w:b w:val="0"/>
                <w:sz w:val="24"/>
              </w:rPr>
              <w:t></w:t>
            </w:r>
            <w:r>
              <w:rPr>
                <w:b w:val="0"/>
                <w:sz w:val="24"/>
              </w:rPr>
              <w:t xml:space="preserve"> </w:t>
            </w:r>
            <w:r>
              <w:rPr>
                <w:sz w:val="24"/>
              </w:rPr>
              <w:t>Aptitude à mettre en œuvre des techniques de négociation lors de la simulation de négociation vente</w:t>
            </w:r>
            <w:r>
              <w:rPr>
                <w:i/>
                <w:sz w:val="24"/>
              </w:rPr>
              <w:t xml:space="preserve"> </w:t>
            </w:r>
          </w:p>
        </w:tc>
        <w:tc>
          <w:tcPr>
            <w:tcW w:w="473" w:type="dxa"/>
            <w:tcBorders>
              <w:top w:val="single" w:sz="12" w:space="0" w:color="000000"/>
              <w:left w:val="single" w:sz="4" w:space="0" w:color="000000"/>
              <w:bottom w:val="single" w:sz="4" w:space="0" w:color="000000"/>
              <w:right w:val="single" w:sz="4" w:space="0" w:color="000000"/>
            </w:tcBorders>
            <w:vAlign w:val="center"/>
          </w:tcPr>
          <w:p w:rsidR="00935BE6" w:rsidRDefault="00685810">
            <w:pPr>
              <w:ind w:right="1"/>
              <w:jc w:val="center"/>
            </w:pPr>
            <w:r>
              <w:rPr>
                <w:b w:val="0"/>
                <w:sz w:val="20"/>
              </w:rPr>
              <w:t xml:space="preserve">- - </w:t>
            </w:r>
          </w:p>
        </w:tc>
        <w:tc>
          <w:tcPr>
            <w:tcW w:w="473" w:type="dxa"/>
            <w:gridSpan w:val="2"/>
            <w:tcBorders>
              <w:top w:val="single" w:sz="12" w:space="0" w:color="000000"/>
              <w:left w:val="single" w:sz="4" w:space="0" w:color="000000"/>
              <w:bottom w:val="single" w:sz="4" w:space="0" w:color="000000"/>
              <w:right w:val="single" w:sz="4" w:space="0" w:color="000000"/>
            </w:tcBorders>
            <w:vAlign w:val="center"/>
          </w:tcPr>
          <w:p w:rsidR="00935BE6" w:rsidRDefault="00685810">
            <w:pPr>
              <w:ind w:lef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4" w:space="0" w:color="000000"/>
            </w:tcBorders>
            <w:vAlign w:val="center"/>
          </w:tcPr>
          <w:p w:rsidR="00935BE6" w:rsidRDefault="00685810">
            <w:pPr>
              <w:ind w:righ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12" w:space="0" w:color="000000"/>
            </w:tcBorders>
            <w:vAlign w:val="center"/>
          </w:tcPr>
          <w:p w:rsidR="00935BE6" w:rsidRDefault="00685810">
            <w:pPr>
              <w:ind w:left="91"/>
              <w:jc w:val="left"/>
            </w:pPr>
            <w:r>
              <w:rPr>
                <w:b w:val="0"/>
                <w:sz w:val="20"/>
              </w:rPr>
              <w:t xml:space="preserve">+ +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720"/>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11"/>
              <w:jc w:val="left"/>
            </w:pPr>
            <w:r>
              <w:rPr>
                <w:b w:val="0"/>
                <w:i/>
                <w:sz w:val="20"/>
              </w:rPr>
              <w:t xml:space="preserve">- Prise en compte des déterminants de la négociation </w:t>
            </w:r>
            <w:r>
              <w:rPr>
                <w:b w:val="0"/>
                <w:i/>
                <w:sz w:val="20"/>
              </w:rPr>
              <w:t xml:space="preserve">: le profil du client, le repérage des besoins, les caractéristiques des produits vendus, les objectifs de négociation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574"/>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11" w:right="28"/>
              <w:jc w:val="left"/>
            </w:pPr>
            <w:r>
              <w:rPr>
                <w:b w:val="0"/>
                <w:i/>
                <w:sz w:val="20"/>
              </w:rPr>
              <w:t xml:space="preserve">- </w:t>
            </w:r>
            <w:r>
              <w:rPr>
                <w:b w:val="0"/>
                <w:i/>
                <w:sz w:val="20"/>
              </w:rPr>
              <w:t>Habileté à utiliser des techniques de vente liées à la présentation de l’offre, à l’argumentation, au traitement des objections, à la conclusion</w:t>
            </w:r>
            <w:r>
              <w:rPr>
                <w:sz w:val="24"/>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504"/>
        </w:trPr>
        <w:tc>
          <w:tcPr>
            <w:tcW w:w="7158" w:type="dxa"/>
            <w:gridSpan w:val="3"/>
            <w:tcBorders>
              <w:top w:val="single" w:sz="4" w:space="0" w:color="000000"/>
              <w:left w:val="single" w:sz="12" w:space="0" w:color="000000"/>
              <w:bottom w:val="single" w:sz="12" w:space="0" w:color="000000"/>
              <w:right w:val="single" w:sz="4" w:space="0" w:color="000000"/>
            </w:tcBorders>
          </w:tcPr>
          <w:p w:rsidR="00935BE6" w:rsidRDefault="00685810">
            <w:pPr>
              <w:ind w:left="211"/>
              <w:jc w:val="left"/>
            </w:pPr>
            <w:r>
              <w:rPr>
                <w:b w:val="0"/>
                <w:i/>
                <w:sz w:val="20"/>
              </w:rPr>
              <w:t xml:space="preserve">- Mise en avant d’une démarche de négociation permettant d’atteindre les objectifs fixés </w:t>
            </w:r>
          </w:p>
        </w:tc>
        <w:tc>
          <w:tcPr>
            <w:tcW w:w="473" w:type="dxa"/>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12"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single" w:sz="12" w:space="0" w:color="000000"/>
              <w:right w:val="single" w:sz="12" w:space="0" w:color="000000"/>
            </w:tcBorders>
          </w:tcPr>
          <w:p w:rsidR="00935BE6" w:rsidRDefault="00935BE6">
            <w:pPr>
              <w:spacing w:after="160"/>
              <w:jc w:val="left"/>
            </w:pPr>
          </w:p>
        </w:tc>
      </w:tr>
      <w:tr w:rsidR="00935BE6">
        <w:trPr>
          <w:trHeight w:val="744"/>
        </w:trPr>
        <w:tc>
          <w:tcPr>
            <w:tcW w:w="9050" w:type="dxa"/>
            <w:gridSpan w:val="8"/>
            <w:tcBorders>
              <w:top w:val="single" w:sz="12" w:space="0" w:color="000000"/>
              <w:left w:val="single" w:sz="12" w:space="0" w:color="000000"/>
              <w:bottom w:val="single" w:sz="12" w:space="0" w:color="000000"/>
              <w:right w:val="single" w:sz="12" w:space="0" w:color="000000"/>
            </w:tcBorders>
          </w:tcPr>
          <w:p w:rsidR="00935BE6" w:rsidRDefault="00685810">
            <w:pPr>
              <w:ind w:left="70" w:right="3430"/>
              <w:jc w:val="left"/>
            </w:pPr>
            <w:r>
              <w:rPr>
                <w:sz w:val="24"/>
              </w:rPr>
              <w:t>Phase .2. ENTRETIEN avec la commission Durée :</w:t>
            </w:r>
            <w:r>
              <w:rPr>
                <w:i/>
                <w:sz w:val="24"/>
              </w:rPr>
              <w:t xml:space="preserve"> 15 Minutes maximum</w:t>
            </w:r>
            <w:r>
              <w:rPr>
                <w:b w:val="0"/>
                <w:i/>
                <w:sz w:val="20"/>
              </w:rPr>
              <w:t xml:space="preserve"> </w:t>
            </w:r>
          </w:p>
        </w:tc>
        <w:tc>
          <w:tcPr>
            <w:tcW w:w="946"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935BE6" w:rsidRDefault="00685810">
            <w:pPr>
              <w:ind w:left="197"/>
              <w:jc w:val="left"/>
            </w:pPr>
            <w:r>
              <w:rPr>
                <w:b w:val="0"/>
                <w:sz w:val="24"/>
              </w:rPr>
              <w:t xml:space="preserve">……. </w:t>
            </w:r>
          </w:p>
          <w:p w:rsidR="00935BE6" w:rsidRDefault="00685810">
            <w:pPr>
              <w:ind w:right="5"/>
              <w:jc w:val="center"/>
            </w:pPr>
            <w:r>
              <w:rPr>
                <w:sz w:val="24"/>
              </w:rPr>
              <w:t xml:space="preserve">/ </w:t>
            </w:r>
          </w:p>
          <w:p w:rsidR="00935BE6" w:rsidRDefault="00685810">
            <w:pPr>
              <w:ind w:left="118"/>
              <w:jc w:val="left"/>
            </w:pPr>
            <w:r>
              <w:rPr>
                <w:sz w:val="24"/>
              </w:rPr>
              <w:t xml:space="preserve">30 Pts </w:t>
            </w:r>
          </w:p>
        </w:tc>
      </w:tr>
      <w:tr w:rsidR="00935BE6">
        <w:trPr>
          <w:trHeight w:val="418"/>
        </w:trPr>
        <w:tc>
          <w:tcPr>
            <w:tcW w:w="7158" w:type="dxa"/>
            <w:gridSpan w:val="3"/>
            <w:tcBorders>
              <w:top w:val="single" w:sz="12" w:space="0" w:color="000000"/>
              <w:left w:val="single" w:sz="12" w:space="0" w:color="000000"/>
              <w:bottom w:val="single" w:sz="4" w:space="0" w:color="000000"/>
              <w:right w:val="single" w:sz="4" w:space="0" w:color="000000"/>
            </w:tcBorders>
          </w:tcPr>
          <w:p w:rsidR="00935BE6" w:rsidRDefault="00685810">
            <w:pPr>
              <w:ind w:left="142"/>
              <w:jc w:val="left"/>
            </w:pPr>
            <w:r>
              <w:rPr>
                <w:rFonts w:ascii="Wingdings" w:eastAsia="Wingdings" w:hAnsi="Wingdings" w:cs="Wingdings"/>
                <w:b w:val="0"/>
                <w:sz w:val="24"/>
              </w:rPr>
              <w:t></w:t>
            </w:r>
            <w:r>
              <w:rPr>
                <w:b w:val="0"/>
                <w:sz w:val="24"/>
              </w:rPr>
              <w:t xml:space="preserve"> </w:t>
            </w:r>
            <w:r>
              <w:rPr>
                <w:sz w:val="24"/>
              </w:rPr>
              <w:t>Pertinence et rigueur de l’analyse de la négociation</w:t>
            </w:r>
            <w:r>
              <w:rPr>
                <w:i/>
                <w:sz w:val="24"/>
              </w:rPr>
              <w:t xml:space="preserve"> </w:t>
            </w:r>
          </w:p>
        </w:tc>
        <w:tc>
          <w:tcPr>
            <w:tcW w:w="473" w:type="dxa"/>
            <w:tcBorders>
              <w:top w:val="single" w:sz="12" w:space="0" w:color="000000"/>
              <w:left w:val="single" w:sz="4" w:space="0" w:color="000000"/>
              <w:bottom w:val="single" w:sz="4" w:space="0" w:color="000000"/>
              <w:right w:val="single" w:sz="4" w:space="0" w:color="000000"/>
            </w:tcBorders>
          </w:tcPr>
          <w:p w:rsidR="00935BE6" w:rsidRDefault="00685810">
            <w:pPr>
              <w:ind w:right="1"/>
              <w:jc w:val="center"/>
            </w:pPr>
            <w:r>
              <w:rPr>
                <w:b w:val="0"/>
                <w:sz w:val="20"/>
              </w:rPr>
              <w:t xml:space="preserve">- - </w:t>
            </w:r>
          </w:p>
        </w:tc>
        <w:tc>
          <w:tcPr>
            <w:tcW w:w="473" w:type="dxa"/>
            <w:gridSpan w:val="2"/>
            <w:tcBorders>
              <w:top w:val="single" w:sz="12" w:space="0" w:color="000000"/>
              <w:left w:val="single" w:sz="4" w:space="0" w:color="000000"/>
              <w:bottom w:val="single" w:sz="4" w:space="0" w:color="000000"/>
              <w:right w:val="single" w:sz="4" w:space="0" w:color="000000"/>
            </w:tcBorders>
          </w:tcPr>
          <w:p w:rsidR="00935BE6" w:rsidRDefault="00685810">
            <w:pPr>
              <w:ind w:lef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4" w:space="0" w:color="000000"/>
            </w:tcBorders>
          </w:tcPr>
          <w:p w:rsidR="00935BE6" w:rsidRDefault="00685810">
            <w:pPr>
              <w:ind w:righ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12" w:space="0" w:color="000000"/>
            </w:tcBorders>
          </w:tcPr>
          <w:p w:rsidR="00935BE6" w:rsidRDefault="00685810">
            <w:pPr>
              <w:ind w:left="91"/>
              <w:jc w:val="left"/>
            </w:pPr>
            <w:r>
              <w:rPr>
                <w:b w:val="0"/>
                <w:sz w:val="20"/>
              </w:rPr>
              <w:t xml:space="preserve">+ +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593"/>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83" w:hanging="72"/>
              <w:jc w:val="left"/>
            </w:pPr>
            <w:r>
              <w:rPr>
                <w:b w:val="0"/>
                <w:i/>
                <w:sz w:val="20"/>
              </w:rPr>
              <w:t xml:space="preserve">- Repérage des points forts et des points faibles de la simulation de négociation vente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574"/>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11"/>
              <w:jc w:val="left"/>
            </w:pPr>
            <w:r>
              <w:rPr>
                <w:b w:val="0"/>
                <w:i/>
                <w:sz w:val="20"/>
              </w:rPr>
              <w:t xml:space="preserve">- Explicitation des attitudes et des techniques de vente mises en œuvre dans la simulation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504"/>
        </w:trPr>
        <w:tc>
          <w:tcPr>
            <w:tcW w:w="7158" w:type="dxa"/>
            <w:gridSpan w:val="3"/>
            <w:tcBorders>
              <w:top w:val="single" w:sz="4" w:space="0" w:color="000000"/>
              <w:left w:val="single" w:sz="12" w:space="0" w:color="000000"/>
              <w:bottom w:val="single" w:sz="12" w:space="0" w:color="000000"/>
              <w:right w:val="single" w:sz="4" w:space="0" w:color="000000"/>
            </w:tcBorders>
          </w:tcPr>
          <w:p w:rsidR="00935BE6" w:rsidRDefault="00685810">
            <w:pPr>
              <w:ind w:left="211" w:right="29"/>
              <w:jc w:val="left"/>
            </w:pPr>
            <w:r>
              <w:rPr>
                <w:b w:val="0"/>
                <w:i/>
                <w:sz w:val="20"/>
              </w:rPr>
              <w:t>- Justification de la cohérence de la démarche de négociation avec la situation donnée et avec la stratégie de l’entreprise</w:t>
            </w:r>
            <w:r>
              <w:rPr>
                <w:b w:val="0"/>
                <w:sz w:val="24"/>
              </w:rPr>
              <w:t xml:space="preserve"> </w:t>
            </w:r>
          </w:p>
        </w:tc>
        <w:tc>
          <w:tcPr>
            <w:tcW w:w="473" w:type="dxa"/>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12" w:space="0" w:color="000000"/>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single" w:sz="12" w:space="0" w:color="000000"/>
              <w:right w:val="single" w:sz="12" w:space="0" w:color="000000"/>
            </w:tcBorders>
          </w:tcPr>
          <w:p w:rsidR="00935BE6" w:rsidRDefault="00935BE6">
            <w:pPr>
              <w:spacing w:after="160"/>
              <w:jc w:val="left"/>
            </w:pPr>
          </w:p>
        </w:tc>
      </w:tr>
      <w:tr w:rsidR="00935BE6">
        <w:trPr>
          <w:trHeight w:val="423"/>
        </w:trPr>
        <w:tc>
          <w:tcPr>
            <w:tcW w:w="9050" w:type="dxa"/>
            <w:gridSpan w:val="8"/>
            <w:tcBorders>
              <w:top w:val="single" w:sz="12" w:space="0" w:color="000000"/>
              <w:left w:val="single" w:sz="12" w:space="0" w:color="000000"/>
              <w:bottom w:val="single" w:sz="12" w:space="0" w:color="000000"/>
              <w:right w:val="single" w:sz="12" w:space="0" w:color="000000"/>
            </w:tcBorders>
          </w:tcPr>
          <w:p w:rsidR="00935BE6" w:rsidRDefault="00685810">
            <w:pPr>
              <w:ind w:left="70"/>
              <w:jc w:val="left"/>
            </w:pPr>
            <w:r>
              <w:rPr>
                <w:sz w:val="24"/>
              </w:rPr>
              <w:t xml:space="preserve">COMMUNICATION </w:t>
            </w:r>
          </w:p>
        </w:tc>
        <w:tc>
          <w:tcPr>
            <w:tcW w:w="946" w:type="dxa"/>
            <w:gridSpan w:val="2"/>
            <w:vMerge w:val="restart"/>
            <w:tcBorders>
              <w:top w:val="single" w:sz="12" w:space="0" w:color="000000"/>
              <w:left w:val="single" w:sz="12" w:space="0" w:color="000000"/>
              <w:bottom w:val="single" w:sz="2" w:space="0" w:color="FFFFFF"/>
              <w:right w:val="single" w:sz="12" w:space="0" w:color="000000"/>
            </w:tcBorders>
            <w:vAlign w:val="center"/>
          </w:tcPr>
          <w:p w:rsidR="00935BE6" w:rsidRDefault="00685810">
            <w:pPr>
              <w:ind w:left="197"/>
              <w:jc w:val="left"/>
            </w:pPr>
            <w:r>
              <w:rPr>
                <w:b w:val="0"/>
                <w:sz w:val="24"/>
              </w:rPr>
              <w:t xml:space="preserve">……. </w:t>
            </w:r>
          </w:p>
          <w:p w:rsidR="00935BE6" w:rsidRDefault="00685810">
            <w:pPr>
              <w:ind w:right="5"/>
              <w:jc w:val="center"/>
            </w:pPr>
            <w:r>
              <w:rPr>
                <w:sz w:val="24"/>
              </w:rPr>
              <w:t xml:space="preserve">/ </w:t>
            </w:r>
          </w:p>
          <w:p w:rsidR="00935BE6" w:rsidRDefault="00685810">
            <w:pPr>
              <w:ind w:left="118"/>
              <w:jc w:val="left"/>
            </w:pPr>
            <w:r>
              <w:rPr>
                <w:sz w:val="24"/>
              </w:rPr>
              <w:t xml:space="preserve">20 Pts </w:t>
            </w:r>
          </w:p>
        </w:tc>
      </w:tr>
      <w:tr w:rsidR="00935BE6">
        <w:trPr>
          <w:trHeight w:val="571"/>
        </w:trPr>
        <w:tc>
          <w:tcPr>
            <w:tcW w:w="7158" w:type="dxa"/>
            <w:gridSpan w:val="3"/>
            <w:tcBorders>
              <w:top w:val="single" w:sz="12" w:space="0" w:color="000000"/>
              <w:left w:val="single" w:sz="12" w:space="0" w:color="000000"/>
              <w:bottom w:val="single" w:sz="4" w:space="0" w:color="000000"/>
              <w:right w:val="single" w:sz="4" w:space="0" w:color="000000"/>
            </w:tcBorders>
          </w:tcPr>
          <w:p w:rsidR="00935BE6" w:rsidRDefault="00685810">
            <w:pPr>
              <w:ind w:left="502" w:hanging="360"/>
              <w:jc w:val="left"/>
            </w:pPr>
            <w:r>
              <w:rPr>
                <w:rFonts w:ascii="Wingdings" w:eastAsia="Wingdings" w:hAnsi="Wingdings" w:cs="Wingdings"/>
                <w:b w:val="0"/>
                <w:sz w:val="24"/>
              </w:rPr>
              <w:t></w:t>
            </w:r>
            <w:r>
              <w:rPr>
                <w:b w:val="0"/>
                <w:sz w:val="24"/>
              </w:rPr>
              <w:t xml:space="preserve"> </w:t>
            </w:r>
            <w:r>
              <w:rPr>
                <w:sz w:val="24"/>
              </w:rPr>
              <w:t>Qualité de la communication orale professionnelle dans une situation de négociation vente</w:t>
            </w:r>
            <w:r>
              <w:rPr>
                <w:i/>
                <w:sz w:val="24"/>
              </w:rPr>
              <w:t xml:space="preserve"> </w:t>
            </w:r>
          </w:p>
        </w:tc>
        <w:tc>
          <w:tcPr>
            <w:tcW w:w="473" w:type="dxa"/>
            <w:tcBorders>
              <w:top w:val="single" w:sz="12" w:space="0" w:color="000000"/>
              <w:left w:val="single" w:sz="4" w:space="0" w:color="000000"/>
              <w:bottom w:val="single" w:sz="4" w:space="0" w:color="000000"/>
              <w:right w:val="single" w:sz="4" w:space="0" w:color="000000"/>
            </w:tcBorders>
            <w:vAlign w:val="center"/>
          </w:tcPr>
          <w:p w:rsidR="00935BE6" w:rsidRDefault="00685810">
            <w:pPr>
              <w:ind w:right="1"/>
              <w:jc w:val="center"/>
            </w:pPr>
            <w:r>
              <w:rPr>
                <w:b w:val="0"/>
                <w:sz w:val="20"/>
              </w:rPr>
              <w:t xml:space="preserve">- - </w:t>
            </w:r>
          </w:p>
        </w:tc>
        <w:tc>
          <w:tcPr>
            <w:tcW w:w="473" w:type="dxa"/>
            <w:gridSpan w:val="2"/>
            <w:tcBorders>
              <w:top w:val="single" w:sz="12" w:space="0" w:color="000000"/>
              <w:left w:val="single" w:sz="4" w:space="0" w:color="000000"/>
              <w:bottom w:val="single" w:sz="4" w:space="0" w:color="000000"/>
              <w:right w:val="single" w:sz="4" w:space="0" w:color="000000"/>
            </w:tcBorders>
            <w:vAlign w:val="center"/>
          </w:tcPr>
          <w:p w:rsidR="00935BE6" w:rsidRDefault="00685810">
            <w:pPr>
              <w:ind w:lef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4" w:space="0" w:color="000000"/>
            </w:tcBorders>
            <w:vAlign w:val="center"/>
          </w:tcPr>
          <w:p w:rsidR="00935BE6" w:rsidRDefault="00685810">
            <w:pPr>
              <w:ind w:right="1"/>
              <w:jc w:val="center"/>
            </w:pPr>
            <w:r>
              <w:rPr>
                <w:b w:val="0"/>
                <w:sz w:val="20"/>
              </w:rPr>
              <w:t xml:space="preserve">+ </w:t>
            </w:r>
          </w:p>
        </w:tc>
        <w:tc>
          <w:tcPr>
            <w:tcW w:w="473" w:type="dxa"/>
            <w:tcBorders>
              <w:top w:val="single" w:sz="12" w:space="0" w:color="000000"/>
              <w:left w:val="single" w:sz="4" w:space="0" w:color="000000"/>
              <w:bottom w:val="single" w:sz="4" w:space="0" w:color="000000"/>
              <w:right w:val="single" w:sz="12" w:space="0" w:color="000000"/>
            </w:tcBorders>
            <w:vAlign w:val="center"/>
          </w:tcPr>
          <w:p w:rsidR="00935BE6" w:rsidRDefault="00685810">
            <w:pPr>
              <w:ind w:left="91"/>
              <w:jc w:val="left"/>
            </w:pPr>
            <w:r>
              <w:rPr>
                <w:b w:val="0"/>
                <w:sz w:val="20"/>
              </w:rPr>
              <w:t xml:space="preserve">+ +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415"/>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11"/>
              <w:jc w:val="left"/>
            </w:pPr>
            <w:r>
              <w:rPr>
                <w:b w:val="0"/>
                <w:i/>
                <w:sz w:val="20"/>
              </w:rPr>
              <w:t>- Communication orale lors de la simulation</w:t>
            </w:r>
            <w:r>
              <w:rPr>
                <w:b w:val="0"/>
                <w:sz w:val="20"/>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411"/>
        </w:trPr>
        <w:tc>
          <w:tcPr>
            <w:tcW w:w="7158" w:type="dxa"/>
            <w:gridSpan w:val="3"/>
            <w:tcBorders>
              <w:top w:val="single" w:sz="4" w:space="0" w:color="000000"/>
              <w:left w:val="single" w:sz="12" w:space="0" w:color="000000"/>
              <w:bottom w:val="single" w:sz="4" w:space="0" w:color="000000"/>
              <w:right w:val="single" w:sz="4" w:space="0" w:color="000000"/>
            </w:tcBorders>
          </w:tcPr>
          <w:p w:rsidR="00935BE6" w:rsidRDefault="00685810">
            <w:pPr>
              <w:ind w:left="211"/>
              <w:jc w:val="left"/>
            </w:pPr>
            <w:r>
              <w:rPr>
                <w:b w:val="0"/>
                <w:i/>
                <w:sz w:val="20"/>
              </w:rPr>
              <w:t xml:space="preserve">- Communication orale lors de l’entretien </w:t>
            </w:r>
          </w:p>
        </w:tc>
        <w:tc>
          <w:tcPr>
            <w:tcW w:w="473" w:type="dxa"/>
            <w:tcBorders>
              <w:top w:val="single" w:sz="4" w:space="0" w:color="000000"/>
              <w:left w:val="single" w:sz="4" w:space="0" w:color="000000"/>
              <w:bottom w:val="single" w:sz="4" w:space="0" w:color="000000"/>
              <w:right w:val="single" w:sz="4" w:space="0" w:color="000000"/>
            </w:tcBorders>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4" w:space="0" w:color="000000"/>
              <w:right w:val="single" w:sz="4" w:space="0" w:color="000000"/>
            </w:tcBorders>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4" w:space="0" w:color="000000"/>
              <w:right w:val="single" w:sz="12" w:space="0" w:color="000000"/>
            </w:tcBorders>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nil"/>
              <w:right w:val="single" w:sz="12" w:space="0" w:color="000000"/>
            </w:tcBorders>
          </w:tcPr>
          <w:p w:rsidR="00935BE6" w:rsidRDefault="00935BE6">
            <w:pPr>
              <w:spacing w:after="160"/>
              <w:jc w:val="left"/>
            </w:pPr>
          </w:p>
        </w:tc>
      </w:tr>
      <w:tr w:rsidR="00935BE6">
        <w:trPr>
          <w:trHeight w:val="432"/>
        </w:trPr>
        <w:tc>
          <w:tcPr>
            <w:tcW w:w="7158" w:type="dxa"/>
            <w:gridSpan w:val="3"/>
            <w:tcBorders>
              <w:top w:val="single" w:sz="4" w:space="0" w:color="000000"/>
              <w:left w:val="single" w:sz="12" w:space="0" w:color="000000"/>
              <w:bottom w:val="single" w:sz="12" w:space="0" w:color="000000"/>
              <w:right w:val="single" w:sz="4" w:space="0" w:color="000000"/>
            </w:tcBorders>
            <w:vAlign w:val="center"/>
          </w:tcPr>
          <w:p w:rsidR="00935BE6" w:rsidRDefault="00685810">
            <w:pPr>
              <w:ind w:left="211"/>
              <w:jc w:val="left"/>
            </w:pPr>
            <w:r>
              <w:rPr>
                <w:b w:val="0"/>
                <w:i/>
                <w:sz w:val="20"/>
              </w:rPr>
              <w:t xml:space="preserve">- </w:t>
            </w:r>
            <w:r>
              <w:rPr>
                <w:b w:val="0"/>
                <w:i/>
                <w:sz w:val="20"/>
              </w:rPr>
              <w:t xml:space="preserve">Aptitude à convaincre </w:t>
            </w:r>
          </w:p>
        </w:tc>
        <w:tc>
          <w:tcPr>
            <w:tcW w:w="473" w:type="dxa"/>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4"/>
              <w:jc w:val="center"/>
            </w:pPr>
            <w:r>
              <w:rPr>
                <w:b w:val="0"/>
                <w:i/>
                <w:sz w:val="20"/>
              </w:rPr>
              <w:t xml:space="preserve"> </w:t>
            </w:r>
          </w:p>
        </w:tc>
        <w:tc>
          <w:tcPr>
            <w:tcW w:w="473" w:type="dxa"/>
            <w:gridSpan w:val="2"/>
            <w:tcBorders>
              <w:top w:val="single" w:sz="4" w:space="0" w:color="000000"/>
              <w:left w:val="single" w:sz="4" w:space="0" w:color="000000"/>
              <w:bottom w:val="single" w:sz="12" w:space="0" w:color="000000"/>
              <w:right w:val="single" w:sz="4" w:space="0" w:color="000000"/>
            </w:tcBorders>
            <w:vAlign w:val="center"/>
          </w:tcPr>
          <w:p w:rsidR="00935BE6" w:rsidRDefault="00685810">
            <w:pPr>
              <w:ind w:left="153"/>
              <w:jc w:val="center"/>
            </w:pPr>
            <w:r>
              <w:rPr>
                <w:b w:val="0"/>
                <w:i/>
                <w:sz w:val="20"/>
              </w:rPr>
              <w:t xml:space="preserve"> </w:t>
            </w:r>
          </w:p>
        </w:tc>
        <w:tc>
          <w:tcPr>
            <w:tcW w:w="473" w:type="dxa"/>
            <w:tcBorders>
              <w:top w:val="single" w:sz="4" w:space="0" w:color="000000"/>
              <w:left w:val="single" w:sz="4" w:space="0" w:color="000000"/>
              <w:bottom w:val="single" w:sz="2" w:space="0" w:color="FFFFFF"/>
              <w:right w:val="single" w:sz="4" w:space="0" w:color="000000"/>
            </w:tcBorders>
            <w:vAlign w:val="center"/>
          </w:tcPr>
          <w:p w:rsidR="00935BE6" w:rsidRDefault="00685810">
            <w:pPr>
              <w:ind w:left="154"/>
              <w:jc w:val="center"/>
            </w:pPr>
            <w:r>
              <w:rPr>
                <w:b w:val="0"/>
                <w:i/>
                <w:sz w:val="20"/>
              </w:rPr>
              <w:t xml:space="preserve"> </w:t>
            </w:r>
          </w:p>
        </w:tc>
        <w:tc>
          <w:tcPr>
            <w:tcW w:w="473" w:type="dxa"/>
            <w:tcBorders>
              <w:top w:val="single" w:sz="4" w:space="0" w:color="000000"/>
              <w:left w:val="single" w:sz="4" w:space="0" w:color="000000"/>
              <w:bottom w:val="single" w:sz="2" w:space="0" w:color="FFFFFF"/>
              <w:right w:val="single" w:sz="12" w:space="0" w:color="000000"/>
            </w:tcBorders>
            <w:vAlign w:val="center"/>
          </w:tcPr>
          <w:p w:rsidR="00935BE6" w:rsidRDefault="00685810">
            <w:pPr>
              <w:ind w:left="149"/>
              <w:jc w:val="center"/>
            </w:pPr>
            <w:r>
              <w:rPr>
                <w:b w:val="0"/>
                <w:i/>
                <w:sz w:val="20"/>
              </w:rPr>
              <w:t xml:space="preserve"> </w:t>
            </w:r>
          </w:p>
        </w:tc>
        <w:tc>
          <w:tcPr>
            <w:tcW w:w="0" w:type="auto"/>
            <w:gridSpan w:val="2"/>
            <w:vMerge/>
            <w:tcBorders>
              <w:top w:val="nil"/>
              <w:left w:val="single" w:sz="12" w:space="0" w:color="000000"/>
              <w:bottom w:val="single" w:sz="2" w:space="0" w:color="FFFFFF"/>
              <w:right w:val="single" w:sz="12" w:space="0" w:color="000000"/>
            </w:tcBorders>
          </w:tcPr>
          <w:p w:rsidR="00935BE6" w:rsidRDefault="00935BE6">
            <w:pPr>
              <w:spacing w:after="160"/>
              <w:jc w:val="left"/>
            </w:pPr>
          </w:p>
        </w:tc>
      </w:tr>
      <w:tr w:rsidR="00935BE6">
        <w:trPr>
          <w:trHeight w:val="363"/>
        </w:trPr>
        <w:tc>
          <w:tcPr>
            <w:tcW w:w="9996" w:type="dxa"/>
            <w:gridSpan w:val="10"/>
            <w:tcBorders>
              <w:top w:val="single" w:sz="12" w:space="0" w:color="000000"/>
              <w:left w:val="single" w:sz="12" w:space="0" w:color="000000"/>
              <w:bottom w:val="single" w:sz="4" w:space="0" w:color="000000"/>
              <w:right w:val="single" w:sz="12" w:space="0" w:color="000000"/>
            </w:tcBorders>
          </w:tcPr>
          <w:p w:rsidR="00935BE6" w:rsidRDefault="00685810">
            <w:pPr>
              <w:ind w:right="6"/>
              <w:jc w:val="center"/>
            </w:pPr>
            <w:r>
              <w:rPr>
                <w:sz w:val="24"/>
              </w:rPr>
              <w:t xml:space="preserve">APPRÉCIATIONS DE LA COMMISSION D’INTERROGATION </w:t>
            </w:r>
          </w:p>
        </w:tc>
      </w:tr>
      <w:tr w:rsidR="00935BE6">
        <w:trPr>
          <w:trHeight w:val="797"/>
        </w:trPr>
        <w:tc>
          <w:tcPr>
            <w:tcW w:w="9996" w:type="dxa"/>
            <w:gridSpan w:val="10"/>
            <w:tcBorders>
              <w:top w:val="single" w:sz="4" w:space="0" w:color="000000"/>
              <w:left w:val="single" w:sz="12" w:space="0" w:color="000000"/>
              <w:bottom w:val="single" w:sz="12" w:space="0" w:color="000000"/>
              <w:right w:val="single" w:sz="12" w:space="0" w:color="000000"/>
            </w:tcBorders>
          </w:tcPr>
          <w:p w:rsidR="00935BE6" w:rsidRDefault="00685810">
            <w:pPr>
              <w:tabs>
                <w:tab w:val="center" w:pos="5659"/>
              </w:tabs>
              <w:jc w:val="left"/>
            </w:pPr>
            <w:r>
              <w:rPr>
                <w:b w:val="0"/>
                <w:i/>
                <w:sz w:val="20"/>
              </w:rPr>
              <w:t xml:space="preserve">Points forts </w:t>
            </w:r>
            <w:r>
              <w:rPr>
                <w:b w:val="0"/>
                <w:i/>
                <w:sz w:val="20"/>
              </w:rPr>
              <w:tab/>
            </w:r>
            <w:r>
              <w:rPr>
                <w:rFonts w:ascii="Calibri" w:eastAsia="Calibri" w:hAnsi="Calibri" w:cs="Calibri"/>
                <w:b w:val="0"/>
                <w:noProof/>
                <w:sz w:val="22"/>
              </w:rPr>
              <mc:AlternateContent>
                <mc:Choice Requires="wpg">
                  <w:drawing>
                    <wp:inline distT="0" distB="0" distL="0" distR="0">
                      <wp:extent cx="6096" cy="493776"/>
                      <wp:effectExtent l="0" t="0" r="0" b="0"/>
                      <wp:docPr id="5048" name="Group 5048"/>
                      <wp:cNvGraphicFramePr/>
                      <a:graphic xmlns:a="http://schemas.openxmlformats.org/drawingml/2006/main">
                        <a:graphicData uri="http://schemas.microsoft.com/office/word/2010/wordprocessingGroup">
                          <wpg:wgp>
                            <wpg:cNvGrpSpPr/>
                            <wpg:grpSpPr>
                              <a:xfrm>
                                <a:off x="0" y="0"/>
                                <a:ext cx="6096" cy="493776"/>
                                <a:chOff x="0" y="0"/>
                                <a:chExt cx="6096" cy="493776"/>
                              </a:xfrm>
                            </wpg:grpSpPr>
                            <wps:wsp>
                              <wps:cNvPr id="5561" name="Shape 5561"/>
                              <wps:cNvSpPr/>
                              <wps:spPr>
                                <a:xfrm>
                                  <a:off x="0" y="0"/>
                                  <a:ext cx="9144" cy="493776"/>
                                </a:xfrm>
                                <a:custGeom>
                                  <a:avLst/>
                                  <a:gdLst/>
                                  <a:ahLst/>
                                  <a:cxnLst/>
                                  <a:rect l="0" t="0" r="0" b="0"/>
                                  <a:pathLst>
                                    <a:path w="9144" h="493776">
                                      <a:moveTo>
                                        <a:pt x="0" y="0"/>
                                      </a:moveTo>
                                      <a:lnTo>
                                        <a:pt x="9144" y="0"/>
                                      </a:lnTo>
                                      <a:lnTo>
                                        <a:pt x="9144" y="493776"/>
                                      </a:lnTo>
                                      <a:lnTo>
                                        <a:pt x="0" y="493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BC1E56" id="Group 5048" o:spid="_x0000_s1026" style="width:.5pt;height:38.9pt;mso-position-horizontal-relative:char;mso-position-vertical-relative:line" coordsize="6096,49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tXfgIAAE8GAAAOAAAAZHJzL2Uyb0RvYy54bWykVU2P0zAQvSPxH6zcadLSDxo13QMLvSBY&#10;scsPcB07ieTYlu027b9nPEnc0oUFLT0kk/Gb55nn8XRzd2olOXLrGq2KZDrJEsIV02WjqiL58fT5&#10;3YeEOE9VSaVWvEjO3CV327dvNp3J+UzXWpbcEiBRLu9MkdTemzxNHat5S91EG65gUWjbUg+ftkpL&#10;Sztgb2U6y7Jl2mlbGqsZdw689/1iskV+ITjz34Rw3BNZJJCbx6fF5z480+2G5pWlpm7YkAZ9RRYt&#10;bRRsGqnuqafkYJtnVG3DrHZa+AnTbaqFaBjHGqCaaXZTzc7qg8FaqryrTJQJpL3R6dW07OvxwZKm&#10;LJJFNoezUrSFU8KNCXpAoM5UOeB21jyaBzs4qv4r1HwStg1vqIacUNpzlJafPGHgXGbrZUIYLMzX&#10;71erZS88q+F0nsWw+tMLUem4YRryiml0BhrIXTRy/6fRY00NR+ldqH3UaLGcjhohgiyCByVBXBTI&#10;5Q60+ld11tP5/FadWCfN2cH5HdcoMj1+cb7v2nK0aD1a7KRG00Lvv9j1hvoQF3IMJumKpM+jjocU&#10;1lp95E8aUf7mqCDFy6pU16ieaewDAI7L49sgWYRduuKPWLi+v7TPX4B4tyMGjFDkdjMYWDjY19JK&#10;FTSAbRiFSSQk9Xil28bDiJJNC/NttsqyCzGwhbbrTxotf5Y8SCXVdy7gWuF1CA5nq/1HacmRhkGE&#10;PySn0tR08IY+gpQGKNrIE+JFI2WknGLo7yh7hgEc4jjOwBiZ9ZFsyKYfhDBOoOhxHEIGMQh31srH&#10;eAVDHNO8qjaYe12ecTSgIHAPURqcWljHMGHDWLz+RtTlf2D7EwAA//8DAFBLAwQUAAYACAAAACEA&#10;Km7BvNkAAAACAQAADwAAAGRycy9kb3ducmV2LnhtbEyPQUvDQBCF74L/YRnBm91E0ZaYSSlFPRXB&#10;VhBv0+w0Cc3Ohuw2Sf+9Wy96efB4w3vf5MvJtmrg3jdOENJZAoqldKaRCuFz93q3AOUDiaHWCSOc&#10;2cOyuL7KKTNulA8etqFSsUR8Rgh1CF2mtS9rtuRnrmOJ2cH1lkK0faVNT2Mst62+T5InbamRuFBT&#10;x+uay+P2ZBHeRhpXD+nLsDke1ufv3eP71yZlxNubafUMKvAU/o7hgh/RoYhMe3cS41WLEB8Jv3rJ&#10;otkjzOcL0EWu/6MXPwAAAP//AwBQSwECLQAUAAYACAAAACEAtoM4kv4AAADhAQAAEwAAAAAAAAAA&#10;AAAAAAAAAAAAW0NvbnRlbnRfVHlwZXNdLnhtbFBLAQItABQABgAIAAAAIQA4/SH/1gAAAJQBAAAL&#10;AAAAAAAAAAAAAAAAAC8BAABfcmVscy8ucmVsc1BLAQItABQABgAIAAAAIQBmIotXfgIAAE8GAAAO&#10;AAAAAAAAAAAAAAAAAC4CAABkcnMvZTJvRG9jLnhtbFBLAQItABQABgAIAAAAIQAqbsG82QAAAAIB&#10;AAAPAAAAAAAAAAAAAAAAANgEAABkcnMvZG93bnJldi54bWxQSwUGAAAAAAQABADzAAAA3gUAAAAA&#10;">
                      <v:shape id="Shape 5561" o:spid="_x0000_s1027" style="position:absolute;width:9144;height:493776;visibility:visible;mso-wrap-style:square;v-text-anchor:top" coordsize="9144,49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5SscA&#10;AADdAAAADwAAAGRycy9kb3ducmV2LnhtbESPzWrDMBCE74W+g9hCb7XsgkNwooRSCMTQHpo/XzfW&#10;xjaxVralJk6fvgoUehxm5htmvhxNKy40uMaygiSKQRCXVjdcKdhtVy9TEM4ja2wtk4IbOVguHh/m&#10;mGl75S+6bHwlAoRdhgpq77tMSlfWZNBFtiMO3skOBn2QQyX1gNcAN618jeOJNNhwWKixo/eayvPm&#10;2yg4lGnzURQ55bfjT971Uy/3/adSz0/j2wyEp9H/h//aa60gTScJ3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N+UrHAAAA3QAAAA8AAAAAAAAAAAAAAAAAmAIAAGRy&#10;cy9kb3ducmV2LnhtbFBLBQYAAAAABAAEAPUAAACMAwAAAAA=&#10;" path="m,l9144,r,493776l,493776,,e" fillcolor="black" stroked="f" strokeweight="0">
                        <v:stroke miterlimit="83231f" joinstyle="miter"/>
                        <v:path arrowok="t" textboxrect="0,0,9144,493776"/>
                      </v:shape>
                      <w10:anchorlock/>
                    </v:group>
                  </w:pict>
                </mc:Fallback>
              </mc:AlternateContent>
            </w:r>
            <w:r>
              <w:rPr>
                <w:b w:val="0"/>
                <w:i/>
                <w:sz w:val="20"/>
              </w:rPr>
              <w:t xml:space="preserve"> Points faibles </w:t>
            </w:r>
          </w:p>
        </w:tc>
      </w:tr>
      <w:tr w:rsidR="00935BE6">
        <w:trPr>
          <w:trHeight w:val="922"/>
        </w:trPr>
        <w:tc>
          <w:tcPr>
            <w:tcW w:w="7158" w:type="dxa"/>
            <w:gridSpan w:val="3"/>
            <w:vMerge w:val="restart"/>
            <w:tcBorders>
              <w:top w:val="single" w:sz="12" w:space="0" w:color="000000"/>
              <w:left w:val="single" w:sz="12" w:space="0" w:color="000000"/>
              <w:bottom w:val="single" w:sz="12" w:space="0" w:color="000000"/>
              <w:right w:val="single" w:sz="12" w:space="0" w:color="000000"/>
            </w:tcBorders>
          </w:tcPr>
          <w:p w:rsidR="00935BE6" w:rsidRDefault="00685810">
            <w:pPr>
              <w:ind w:left="70"/>
              <w:jc w:val="left"/>
            </w:pPr>
            <w:r>
              <w:rPr>
                <w:b w:val="0"/>
                <w:i/>
                <w:sz w:val="20"/>
              </w:rPr>
              <w:t>Noms et Signatures des examinateurs</w:t>
            </w:r>
            <w:r>
              <w:rPr>
                <w:b w:val="0"/>
                <w:sz w:val="24"/>
              </w:rPr>
              <w:t xml:space="preserve"> : </w:t>
            </w:r>
          </w:p>
          <w:p w:rsidR="00935BE6" w:rsidRDefault="00685810">
            <w:pPr>
              <w:spacing w:after="45"/>
              <w:ind w:left="70"/>
              <w:jc w:val="left"/>
            </w:pPr>
            <w:r>
              <w:rPr>
                <w:b w:val="0"/>
                <w:sz w:val="20"/>
              </w:rPr>
              <w:t xml:space="preserve"> </w:t>
            </w:r>
          </w:p>
          <w:p w:rsidR="00935BE6" w:rsidRDefault="00685810">
            <w:pPr>
              <w:ind w:left="70"/>
              <w:jc w:val="left"/>
            </w:pPr>
            <w:r>
              <w:rPr>
                <w:b w:val="0"/>
                <w:sz w:val="20"/>
              </w:rPr>
              <w:lastRenderedPageBreak/>
              <w:t xml:space="preserve">Date </w:t>
            </w:r>
            <w:r>
              <w:rPr>
                <w:b w:val="0"/>
                <w:sz w:val="24"/>
              </w:rPr>
              <w:t xml:space="preserve">: </w:t>
            </w:r>
          </w:p>
        </w:tc>
        <w:tc>
          <w:tcPr>
            <w:tcW w:w="2837" w:type="dxa"/>
            <w:gridSpan w:val="7"/>
            <w:tcBorders>
              <w:top w:val="single" w:sz="12" w:space="0" w:color="000000"/>
              <w:left w:val="single" w:sz="12" w:space="0" w:color="000000"/>
              <w:bottom w:val="nil"/>
              <w:right w:val="single" w:sz="12" w:space="0" w:color="000000"/>
            </w:tcBorders>
          </w:tcPr>
          <w:p w:rsidR="00935BE6" w:rsidRDefault="00685810">
            <w:pPr>
              <w:ind w:left="72"/>
              <w:jc w:val="left"/>
            </w:pPr>
            <w:r>
              <w:rPr>
                <w:sz w:val="24"/>
              </w:rPr>
              <w:lastRenderedPageBreak/>
              <w:t xml:space="preserve">Pénalisation :  </w:t>
            </w:r>
          </w:p>
          <w:p w:rsidR="00935BE6" w:rsidRDefault="00685810">
            <w:pPr>
              <w:spacing w:after="134"/>
              <w:ind w:left="45"/>
              <w:jc w:val="center"/>
            </w:pPr>
            <w:r>
              <w:rPr>
                <w:sz w:val="16"/>
              </w:rPr>
              <w:t xml:space="preserve"> </w:t>
            </w:r>
          </w:p>
          <w:p w:rsidR="00935BE6" w:rsidRDefault="00685810">
            <w:pPr>
              <w:ind w:right="3"/>
              <w:jc w:val="center"/>
            </w:pPr>
            <w:r>
              <w:rPr>
                <w:sz w:val="32"/>
              </w:rPr>
              <w:lastRenderedPageBreak/>
              <w:t>Note :</w:t>
            </w:r>
            <w:r>
              <w:rPr>
                <w:b w:val="0"/>
                <w:i/>
                <w:sz w:val="32"/>
              </w:rPr>
              <w:t xml:space="preserve">      / 80</w:t>
            </w:r>
            <w:r>
              <w:rPr>
                <w:sz w:val="32"/>
              </w:rPr>
              <w:t xml:space="preserve"> </w:t>
            </w:r>
          </w:p>
          <w:p w:rsidR="00935BE6" w:rsidRDefault="00685810">
            <w:pPr>
              <w:ind w:left="23"/>
              <w:jc w:val="center"/>
            </w:pPr>
            <w:r>
              <w:rPr>
                <w:b w:val="0"/>
                <w:i/>
                <w:sz w:val="8"/>
              </w:rPr>
              <w:t xml:space="preserve"> </w:t>
            </w:r>
          </w:p>
        </w:tc>
      </w:tr>
      <w:tr w:rsidR="00935BE6">
        <w:trPr>
          <w:trHeight w:val="438"/>
        </w:trPr>
        <w:tc>
          <w:tcPr>
            <w:tcW w:w="0" w:type="auto"/>
            <w:gridSpan w:val="3"/>
            <w:vMerge/>
            <w:tcBorders>
              <w:top w:val="nil"/>
              <w:left w:val="single" w:sz="12" w:space="0" w:color="000000"/>
              <w:bottom w:val="single" w:sz="12" w:space="0" w:color="000000"/>
              <w:right w:val="single" w:sz="12" w:space="0" w:color="000000"/>
            </w:tcBorders>
          </w:tcPr>
          <w:p w:rsidR="00935BE6" w:rsidRDefault="00935BE6">
            <w:pPr>
              <w:spacing w:after="160"/>
              <w:jc w:val="left"/>
            </w:pPr>
          </w:p>
        </w:tc>
        <w:tc>
          <w:tcPr>
            <w:tcW w:w="790" w:type="dxa"/>
            <w:gridSpan w:val="2"/>
            <w:tcBorders>
              <w:top w:val="nil"/>
              <w:left w:val="single" w:sz="12" w:space="0" w:color="000000"/>
              <w:bottom w:val="single" w:sz="12" w:space="0" w:color="000000"/>
              <w:right w:val="nil"/>
            </w:tcBorders>
            <w:vAlign w:val="bottom"/>
          </w:tcPr>
          <w:p w:rsidR="00935BE6" w:rsidRDefault="00935BE6">
            <w:pPr>
              <w:spacing w:after="160"/>
              <w:jc w:val="left"/>
            </w:pPr>
          </w:p>
        </w:tc>
        <w:tc>
          <w:tcPr>
            <w:tcW w:w="1260" w:type="dxa"/>
            <w:gridSpan w:val="4"/>
            <w:tcBorders>
              <w:top w:val="nil"/>
              <w:left w:val="nil"/>
              <w:bottom w:val="single" w:sz="12" w:space="0" w:color="000000"/>
              <w:right w:val="nil"/>
            </w:tcBorders>
            <w:shd w:val="clear" w:color="auto" w:fill="F2F2F2"/>
          </w:tcPr>
          <w:p w:rsidR="00935BE6" w:rsidRDefault="00685810">
            <w:pPr>
              <w:ind w:right="-1"/>
              <w:jc w:val="both"/>
            </w:pPr>
            <w:r>
              <w:rPr>
                <w:b w:val="0"/>
                <w:sz w:val="36"/>
              </w:rPr>
              <w:t xml:space="preserve">….. </w:t>
            </w:r>
            <w:r>
              <w:rPr>
                <w:sz w:val="36"/>
              </w:rPr>
              <w:t>/ 20</w:t>
            </w:r>
          </w:p>
        </w:tc>
        <w:tc>
          <w:tcPr>
            <w:tcW w:w="787" w:type="dxa"/>
            <w:tcBorders>
              <w:top w:val="nil"/>
              <w:left w:val="nil"/>
              <w:bottom w:val="single" w:sz="12" w:space="0" w:color="000000"/>
              <w:right w:val="single" w:sz="12" w:space="0" w:color="000000"/>
            </w:tcBorders>
          </w:tcPr>
          <w:p w:rsidR="00935BE6" w:rsidRDefault="00685810">
            <w:pPr>
              <w:jc w:val="left"/>
            </w:pPr>
            <w:r>
              <w:rPr>
                <w:b w:val="0"/>
                <w:sz w:val="36"/>
              </w:rPr>
              <w:t xml:space="preserve"> </w:t>
            </w:r>
          </w:p>
        </w:tc>
      </w:tr>
      <w:tr w:rsidR="00935BE6">
        <w:trPr>
          <w:trHeight w:val="1370"/>
        </w:trPr>
        <w:tc>
          <w:tcPr>
            <w:tcW w:w="9996" w:type="dxa"/>
            <w:gridSpan w:val="10"/>
            <w:tcBorders>
              <w:top w:val="single" w:sz="12" w:space="0" w:color="000000"/>
              <w:left w:val="single" w:sz="12" w:space="0" w:color="000000"/>
              <w:bottom w:val="single" w:sz="12" w:space="0" w:color="000000"/>
              <w:right w:val="single" w:sz="12" w:space="0" w:color="000000"/>
            </w:tcBorders>
          </w:tcPr>
          <w:p w:rsidR="00935BE6" w:rsidRDefault="00685810">
            <w:pPr>
              <w:spacing w:line="255" w:lineRule="auto"/>
              <w:ind w:left="70" w:right="81"/>
              <w:jc w:val="both"/>
            </w:pPr>
            <w:r>
              <w:rPr>
                <w:i/>
                <w:sz w:val="20"/>
              </w:rPr>
              <w:t xml:space="preserve">Pénalisation </w:t>
            </w:r>
            <w:r>
              <w:rPr>
                <w:b w:val="0"/>
                <w:i/>
                <w:sz w:val="20"/>
              </w:rPr>
              <w:t xml:space="preserve">: - </w:t>
            </w:r>
            <w:r>
              <w:rPr>
                <w:b w:val="0"/>
                <w:i/>
                <w:sz w:val="20"/>
              </w:rPr>
              <w:t>20 points sur 80 par élément manquant (fiche ou partie entreprise) dans le dossier. La commission d’interrogation se réserve le droit de pénaliser le candidat dans une limite de 40 points sur 80, pour des situations non différenciées contenues dans le doss</w:t>
            </w:r>
            <w:r>
              <w:rPr>
                <w:b w:val="0"/>
                <w:i/>
                <w:sz w:val="20"/>
              </w:rPr>
              <w:t xml:space="preserve">ier qui lui est présenté. </w:t>
            </w:r>
            <w:r>
              <w:rPr>
                <w:i/>
                <w:sz w:val="20"/>
              </w:rPr>
              <w:t>NB :</w:t>
            </w:r>
            <w:r>
              <w:rPr>
                <w:b w:val="0"/>
                <w:i/>
                <w:sz w:val="20"/>
              </w:rPr>
              <w:t xml:space="preserve"> Joindre les documents de cadrage (jury et candidat) à la grille d’évaluation du candidat. </w:t>
            </w:r>
          </w:p>
          <w:p w:rsidR="00935BE6" w:rsidRDefault="00685810">
            <w:pPr>
              <w:spacing w:after="24"/>
              <w:ind w:left="70"/>
              <w:jc w:val="left"/>
            </w:pPr>
            <w:r>
              <w:rPr>
                <w:b w:val="0"/>
                <w:i/>
                <w:sz w:val="16"/>
              </w:rPr>
              <w:t xml:space="preserve"> </w:t>
            </w:r>
          </w:p>
          <w:p w:rsidR="00935BE6" w:rsidRDefault="00685810">
            <w:pPr>
              <w:ind w:right="8"/>
              <w:jc w:val="center"/>
            </w:pPr>
            <w:r>
              <w:rPr>
                <w:i/>
                <w:sz w:val="20"/>
              </w:rPr>
              <w:t>Note sur 20 arrondie au ½ point supérieur</w:t>
            </w:r>
            <w:r>
              <w:rPr>
                <w:b w:val="0"/>
                <w:i/>
                <w:sz w:val="20"/>
              </w:rPr>
              <w:t xml:space="preserve"> </w:t>
            </w:r>
          </w:p>
        </w:tc>
      </w:tr>
    </w:tbl>
    <w:p w:rsidR="00935BE6" w:rsidRDefault="00685810">
      <w:pPr>
        <w:jc w:val="left"/>
      </w:pPr>
      <w:r>
        <w:rPr>
          <w:b w:val="0"/>
          <w:sz w:val="8"/>
        </w:rPr>
        <w:t xml:space="preserve"> </w:t>
      </w:r>
    </w:p>
    <w:sectPr w:rsidR="00935BE6">
      <w:pgSz w:w="11906" w:h="16838"/>
      <w:pgMar w:top="1180" w:right="1018" w:bottom="105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E6"/>
    <w:rsid w:val="00685810"/>
    <w:rsid w:val="0093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7BDD6-5404-4AA1-A1BE-05175CC5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dc:title>
  <dc:subject/>
  <dc:creator>az</dc:creator>
  <cp:keywords/>
  <cp:lastModifiedBy>Murielle Fages</cp:lastModifiedBy>
  <cp:revision>2</cp:revision>
  <dcterms:created xsi:type="dcterms:W3CDTF">2016-04-21T02:14:00Z</dcterms:created>
  <dcterms:modified xsi:type="dcterms:W3CDTF">2016-04-21T02:14:00Z</dcterms:modified>
</cp:coreProperties>
</file>