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694"/>
        <w:gridCol w:w="3531"/>
      </w:tblGrid>
      <w:tr w:rsidR="0064559C" w:rsidRPr="00A16645" w14:paraId="0EC2C318" w14:textId="77777777" w:rsidTr="00A16645">
        <w:trPr>
          <w:jc w:val="center"/>
        </w:trPr>
        <w:tc>
          <w:tcPr>
            <w:tcW w:w="3397" w:type="dxa"/>
          </w:tcPr>
          <w:p w14:paraId="2062DC6D" w14:textId="77777777" w:rsidR="0064559C" w:rsidRPr="00A16645" w:rsidRDefault="0064559C" w:rsidP="009B7F88">
            <w:pPr>
              <w:jc w:val="both"/>
              <w:rPr>
                <w:rFonts w:cstheme="minorHAnsi"/>
                <w:sz w:val="22"/>
              </w:rPr>
            </w:pPr>
            <w:bookmarkStart w:id="0" w:name="_GoBack"/>
            <w:bookmarkEnd w:id="0"/>
            <w:r w:rsidRPr="00A16645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60271BA3" wp14:editId="575C1707">
                  <wp:extent cx="1085274" cy="58189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88" cy="60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gridSpan w:val="2"/>
          </w:tcPr>
          <w:p w14:paraId="0BAF032A" w14:textId="026B9B22" w:rsidR="0064559C" w:rsidRPr="00A16645" w:rsidRDefault="00507D34" w:rsidP="0064559C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BACCALAUREAT</w:t>
            </w:r>
            <w:r w:rsidR="0064559C" w:rsidRPr="00A16645">
              <w:rPr>
                <w:rFonts w:cstheme="minorHAnsi"/>
                <w:b/>
                <w:sz w:val="22"/>
              </w:rPr>
              <w:t xml:space="preserve"> PROFESSIONNELLE</w:t>
            </w:r>
          </w:p>
          <w:p w14:paraId="54191343" w14:textId="342683D2" w:rsidR="0064559C" w:rsidRDefault="00A16645" w:rsidP="0064559C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SESSION 2020</w:t>
            </w:r>
          </w:p>
          <w:p w14:paraId="6104C33C" w14:textId="7A554F5C" w:rsidR="0064559C" w:rsidRPr="00A16645" w:rsidRDefault="00A16645" w:rsidP="00A16645">
            <w:pPr>
              <w:jc w:val="center"/>
              <w:rPr>
                <w:rFonts w:cstheme="minorHAnsi"/>
                <w:sz w:val="22"/>
              </w:rPr>
            </w:pPr>
            <w:r w:rsidRPr="00A16645">
              <w:rPr>
                <w:rFonts w:cstheme="minorHAnsi"/>
                <w:b/>
                <w:sz w:val="22"/>
              </w:rPr>
              <w:t>ETAT D’ACQUISITION DES COMPETENCES</w:t>
            </w:r>
          </w:p>
        </w:tc>
      </w:tr>
      <w:tr w:rsidR="0064559C" w:rsidRPr="00A16645" w14:paraId="6099C2E5" w14:textId="77777777" w:rsidTr="00A16645">
        <w:trPr>
          <w:jc w:val="center"/>
        </w:trPr>
        <w:tc>
          <w:tcPr>
            <w:tcW w:w="3397" w:type="dxa"/>
          </w:tcPr>
          <w:p w14:paraId="51248423" w14:textId="77777777" w:rsidR="0064559C" w:rsidRPr="00A16645" w:rsidRDefault="0064559C" w:rsidP="0064559C">
            <w:pPr>
              <w:jc w:val="both"/>
              <w:rPr>
                <w:rFonts w:cstheme="minorHAnsi"/>
                <w:sz w:val="20"/>
                <w:szCs w:val="22"/>
              </w:rPr>
            </w:pPr>
            <w:r w:rsidRPr="00A16645">
              <w:rPr>
                <w:rFonts w:cstheme="minorHAnsi"/>
                <w:sz w:val="20"/>
                <w:szCs w:val="22"/>
              </w:rPr>
              <w:t>Académie de Guadeloupe</w:t>
            </w:r>
          </w:p>
          <w:p w14:paraId="00EE2283" w14:textId="77777777" w:rsidR="0064559C" w:rsidRPr="00A16645" w:rsidRDefault="0064559C" w:rsidP="0064559C">
            <w:pPr>
              <w:jc w:val="both"/>
              <w:rPr>
                <w:rFonts w:cstheme="minorHAnsi"/>
                <w:sz w:val="20"/>
                <w:szCs w:val="22"/>
              </w:rPr>
            </w:pPr>
          </w:p>
          <w:p w14:paraId="4AAEAF5D" w14:textId="77777777" w:rsidR="0064559C" w:rsidRPr="00A16645" w:rsidRDefault="0064559C" w:rsidP="0064559C">
            <w:pPr>
              <w:jc w:val="both"/>
              <w:rPr>
                <w:rFonts w:cstheme="minorHAnsi"/>
                <w:sz w:val="20"/>
                <w:szCs w:val="22"/>
              </w:rPr>
            </w:pPr>
            <w:r w:rsidRPr="00A16645">
              <w:rPr>
                <w:rFonts w:cstheme="minorHAnsi"/>
                <w:sz w:val="20"/>
                <w:szCs w:val="22"/>
              </w:rPr>
              <w:t>Nom et prénom du candidat :</w:t>
            </w:r>
          </w:p>
          <w:p w14:paraId="2A8A7055" w14:textId="77777777" w:rsidR="0064559C" w:rsidRPr="00A16645" w:rsidRDefault="0064559C" w:rsidP="0064559C">
            <w:pPr>
              <w:jc w:val="both"/>
              <w:rPr>
                <w:rFonts w:cstheme="minorHAnsi"/>
                <w:sz w:val="22"/>
              </w:rPr>
            </w:pP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1C044140" w14:textId="77777777" w:rsidR="0064559C" w:rsidRPr="00A16645" w:rsidRDefault="0064559C" w:rsidP="0064559C">
            <w:pPr>
              <w:jc w:val="center"/>
              <w:rPr>
                <w:rFonts w:cstheme="minorHAnsi"/>
                <w:b/>
                <w:sz w:val="28"/>
                <w:szCs w:val="40"/>
              </w:rPr>
            </w:pPr>
            <w:r w:rsidRPr="00A16645">
              <w:rPr>
                <w:rFonts w:cstheme="minorHAnsi"/>
                <w:b/>
                <w:sz w:val="28"/>
                <w:szCs w:val="40"/>
              </w:rPr>
              <w:t>Fiche de synthèse</w:t>
            </w:r>
          </w:p>
          <w:p w14:paraId="6A47FBF4" w14:textId="77777777" w:rsidR="0064559C" w:rsidRPr="00A16645" w:rsidRDefault="0064559C" w:rsidP="0064559C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6699B952" w14:textId="2B47C68B" w:rsidR="0064559C" w:rsidRPr="00A16645" w:rsidRDefault="0064559C" w:rsidP="0064559C">
            <w:pPr>
              <w:jc w:val="center"/>
              <w:rPr>
                <w:rFonts w:cstheme="minorHAnsi"/>
                <w:b/>
                <w:sz w:val="28"/>
                <w:szCs w:val="40"/>
              </w:rPr>
            </w:pPr>
            <w:r w:rsidRPr="00A16645">
              <w:rPr>
                <w:rFonts w:cstheme="minorHAnsi"/>
                <w:b/>
                <w:sz w:val="28"/>
                <w:szCs w:val="40"/>
              </w:rPr>
              <w:t>Histoire-Géographie-EMC</w:t>
            </w:r>
          </w:p>
          <w:p w14:paraId="32677E65" w14:textId="77777777" w:rsidR="0064559C" w:rsidRPr="00A16645" w:rsidRDefault="0064559C" w:rsidP="0064559C">
            <w:pPr>
              <w:jc w:val="center"/>
              <w:rPr>
                <w:rFonts w:cstheme="minorHAnsi"/>
                <w:sz w:val="8"/>
                <w:szCs w:val="10"/>
              </w:rPr>
            </w:pPr>
          </w:p>
          <w:p w14:paraId="4768A8FB" w14:textId="5F0BE6CA" w:rsidR="0064559C" w:rsidRPr="00A16645" w:rsidRDefault="0064559C" w:rsidP="001624F7">
            <w:pPr>
              <w:rPr>
                <w:rFonts w:cstheme="minorHAnsi"/>
              </w:rPr>
            </w:pPr>
          </w:p>
        </w:tc>
        <w:tc>
          <w:tcPr>
            <w:tcW w:w="3531" w:type="dxa"/>
          </w:tcPr>
          <w:p w14:paraId="2660A4F1" w14:textId="77777777" w:rsidR="0064559C" w:rsidRPr="00A16645" w:rsidRDefault="0064559C" w:rsidP="0064559C">
            <w:pPr>
              <w:jc w:val="both"/>
              <w:rPr>
                <w:rFonts w:cstheme="minorHAnsi"/>
                <w:sz w:val="20"/>
                <w:szCs w:val="22"/>
              </w:rPr>
            </w:pPr>
          </w:p>
          <w:p w14:paraId="64A4731C" w14:textId="77777777" w:rsidR="0064559C" w:rsidRPr="00A16645" w:rsidRDefault="0064559C" w:rsidP="0064559C">
            <w:pPr>
              <w:jc w:val="both"/>
              <w:rPr>
                <w:rFonts w:cstheme="minorHAnsi"/>
                <w:sz w:val="20"/>
                <w:szCs w:val="22"/>
              </w:rPr>
            </w:pPr>
            <w:r w:rsidRPr="00A16645">
              <w:rPr>
                <w:rFonts w:cstheme="minorHAnsi"/>
                <w:sz w:val="20"/>
                <w:szCs w:val="22"/>
              </w:rPr>
              <w:t>Spécialité :</w:t>
            </w:r>
          </w:p>
          <w:p w14:paraId="13E0F6E8" w14:textId="77777777" w:rsidR="0064559C" w:rsidRPr="00A16645" w:rsidRDefault="0064559C" w:rsidP="0064559C">
            <w:pPr>
              <w:jc w:val="both"/>
              <w:rPr>
                <w:rFonts w:cstheme="minorHAnsi"/>
                <w:sz w:val="20"/>
                <w:szCs w:val="22"/>
              </w:rPr>
            </w:pPr>
          </w:p>
          <w:p w14:paraId="386CCDD1" w14:textId="77777777" w:rsidR="0064559C" w:rsidRPr="00A16645" w:rsidRDefault="0064559C" w:rsidP="0064559C">
            <w:pPr>
              <w:jc w:val="both"/>
              <w:rPr>
                <w:rFonts w:cstheme="minorHAnsi"/>
                <w:sz w:val="20"/>
                <w:szCs w:val="22"/>
              </w:rPr>
            </w:pPr>
          </w:p>
          <w:p w14:paraId="412092DB" w14:textId="77777777" w:rsidR="0064559C" w:rsidRPr="00A16645" w:rsidRDefault="0064559C" w:rsidP="0064559C">
            <w:pPr>
              <w:jc w:val="both"/>
              <w:rPr>
                <w:rFonts w:cstheme="minorHAnsi"/>
                <w:sz w:val="20"/>
                <w:szCs w:val="22"/>
              </w:rPr>
            </w:pPr>
            <w:r w:rsidRPr="00A16645">
              <w:rPr>
                <w:rFonts w:cstheme="minorHAnsi"/>
                <w:sz w:val="20"/>
                <w:szCs w:val="22"/>
              </w:rPr>
              <w:t>Établissement :</w:t>
            </w:r>
          </w:p>
          <w:p w14:paraId="19AEC3C9" w14:textId="77777777" w:rsidR="0064559C" w:rsidRPr="00A16645" w:rsidRDefault="0064559C" w:rsidP="0064559C">
            <w:pPr>
              <w:jc w:val="both"/>
              <w:rPr>
                <w:rFonts w:cstheme="minorHAnsi"/>
              </w:rPr>
            </w:pPr>
          </w:p>
        </w:tc>
      </w:tr>
    </w:tbl>
    <w:p w14:paraId="46817040" w14:textId="77777777" w:rsidR="00FF3341" w:rsidRPr="00054397" w:rsidRDefault="00FF3341" w:rsidP="00D551EB">
      <w:pPr>
        <w:jc w:val="both"/>
        <w:rPr>
          <w:rFonts w:cstheme="minorHAnsi"/>
          <w:sz w:val="22"/>
          <w:szCs w:val="22"/>
        </w:rPr>
      </w:pPr>
    </w:p>
    <w:p w14:paraId="119A3931" w14:textId="2CF383EE" w:rsidR="003A0FF3" w:rsidRPr="00054397" w:rsidRDefault="00054397" w:rsidP="009B7F88">
      <w:pPr>
        <w:jc w:val="both"/>
        <w:rPr>
          <w:rFonts w:cstheme="minorHAnsi"/>
          <w:sz w:val="22"/>
          <w:szCs w:val="22"/>
        </w:rPr>
      </w:pPr>
      <w:r w:rsidRPr="00054397">
        <w:rPr>
          <w:rFonts w:cstheme="minorHAnsi"/>
          <w:sz w:val="22"/>
          <w:szCs w:val="22"/>
        </w:rPr>
        <w:t>En fin de cy</w:t>
      </w:r>
      <w:r>
        <w:rPr>
          <w:rFonts w:cstheme="minorHAnsi"/>
          <w:sz w:val="22"/>
          <w:szCs w:val="22"/>
        </w:rPr>
        <w:t>c</w:t>
      </w:r>
      <w:r w:rsidRPr="00054397">
        <w:rPr>
          <w:rFonts w:cstheme="minorHAnsi"/>
          <w:sz w:val="22"/>
          <w:szCs w:val="22"/>
        </w:rPr>
        <w:t>le les élèves doivent savoir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5722"/>
        <w:gridCol w:w="1113"/>
        <w:gridCol w:w="1232"/>
      </w:tblGrid>
      <w:tr w:rsidR="009B7952" w14:paraId="0ADEF694" w14:textId="77777777" w:rsidTr="009B7952">
        <w:tc>
          <w:tcPr>
            <w:tcW w:w="1555" w:type="dxa"/>
            <w:vMerge w:val="restart"/>
          </w:tcPr>
          <w:p w14:paraId="647947D2" w14:textId="6F5B68F6" w:rsidR="009B7952" w:rsidRDefault="009B7952" w:rsidP="003C4F57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 HG</w:t>
            </w:r>
          </w:p>
        </w:tc>
        <w:tc>
          <w:tcPr>
            <w:tcW w:w="5722" w:type="dxa"/>
          </w:tcPr>
          <w:p w14:paraId="1BC5296B" w14:textId="0331F22E" w:rsidR="009B7952" w:rsidRDefault="009B7952" w:rsidP="009B795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Compétences</w:t>
            </w:r>
          </w:p>
        </w:tc>
        <w:tc>
          <w:tcPr>
            <w:tcW w:w="1113" w:type="dxa"/>
          </w:tcPr>
          <w:p w14:paraId="75D2B773" w14:textId="4973AE52" w:rsidR="009B7952" w:rsidRDefault="009B7952" w:rsidP="009B7F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Acquis </w:t>
            </w:r>
          </w:p>
        </w:tc>
        <w:tc>
          <w:tcPr>
            <w:tcW w:w="1232" w:type="dxa"/>
          </w:tcPr>
          <w:p w14:paraId="2FD49EDB" w14:textId="6DFA69E7" w:rsidR="009B7952" w:rsidRDefault="009B7952" w:rsidP="009B7F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Non acquis</w:t>
            </w:r>
          </w:p>
        </w:tc>
      </w:tr>
      <w:tr w:rsidR="009B7952" w14:paraId="38F867EE" w14:textId="77777777" w:rsidTr="009B7952">
        <w:tc>
          <w:tcPr>
            <w:tcW w:w="1555" w:type="dxa"/>
            <w:vMerge/>
          </w:tcPr>
          <w:p w14:paraId="26A63607" w14:textId="77777777" w:rsidR="009B7952" w:rsidRDefault="009B7952" w:rsidP="009B7F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22" w:type="dxa"/>
          </w:tcPr>
          <w:p w14:paraId="51736F1A" w14:textId="538263B7" w:rsidR="009B7952" w:rsidRDefault="00C53FD1" w:rsidP="003C4F57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="009B7952" w:rsidRPr="00054397">
              <w:rPr>
                <w:rFonts w:cstheme="minorHAnsi"/>
                <w:sz w:val="22"/>
                <w:szCs w:val="22"/>
              </w:rPr>
              <w:t>e repérer dans le temps et l’espace</w:t>
            </w:r>
          </w:p>
        </w:tc>
        <w:tc>
          <w:tcPr>
            <w:tcW w:w="1113" w:type="dxa"/>
          </w:tcPr>
          <w:p w14:paraId="547A1A00" w14:textId="77777777" w:rsidR="009B7952" w:rsidRDefault="009B7952" w:rsidP="009B7F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32" w:type="dxa"/>
          </w:tcPr>
          <w:p w14:paraId="6B445EDE" w14:textId="77777777" w:rsidR="009B7952" w:rsidRDefault="009B7952" w:rsidP="009B7F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B7952" w14:paraId="7C66C778" w14:textId="77777777" w:rsidTr="009B7952">
        <w:tc>
          <w:tcPr>
            <w:tcW w:w="1555" w:type="dxa"/>
            <w:vMerge/>
          </w:tcPr>
          <w:p w14:paraId="2CB7E3EA" w14:textId="77777777" w:rsidR="009B7952" w:rsidRDefault="009B7952" w:rsidP="009B7F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22" w:type="dxa"/>
          </w:tcPr>
          <w:p w14:paraId="25AF424E" w14:textId="2775235B" w:rsidR="009B7952" w:rsidRDefault="00C53FD1" w:rsidP="009B7F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</w:t>
            </w:r>
            <w:r w:rsidR="009B7952" w:rsidRPr="00054397">
              <w:rPr>
                <w:rFonts w:cstheme="minorHAnsi"/>
                <w:sz w:val="22"/>
                <w:szCs w:val="22"/>
              </w:rPr>
              <w:t>ettre en œuvre des démarches et des connaissances</w:t>
            </w:r>
          </w:p>
        </w:tc>
        <w:tc>
          <w:tcPr>
            <w:tcW w:w="1113" w:type="dxa"/>
          </w:tcPr>
          <w:p w14:paraId="4F8F69F3" w14:textId="77777777" w:rsidR="009B7952" w:rsidRDefault="009B7952" w:rsidP="009B7F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32" w:type="dxa"/>
          </w:tcPr>
          <w:p w14:paraId="4BE07148" w14:textId="77777777" w:rsidR="009B7952" w:rsidRDefault="009B7952" w:rsidP="009B7F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B7952" w14:paraId="5D2A1D6A" w14:textId="77777777" w:rsidTr="009B7952">
        <w:tc>
          <w:tcPr>
            <w:tcW w:w="1555" w:type="dxa"/>
            <w:vMerge/>
          </w:tcPr>
          <w:p w14:paraId="0DFF5184" w14:textId="77777777" w:rsidR="009B7952" w:rsidRDefault="009B7952" w:rsidP="009B7F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22" w:type="dxa"/>
          </w:tcPr>
          <w:p w14:paraId="16E6DF71" w14:textId="7214B21B" w:rsidR="009B7952" w:rsidRDefault="00C53FD1" w:rsidP="009B795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</w:t>
            </w:r>
            <w:r w:rsidR="009B7952">
              <w:rPr>
                <w:rFonts w:cstheme="minorHAnsi"/>
                <w:sz w:val="22"/>
                <w:szCs w:val="22"/>
              </w:rPr>
              <w:t>xploiter des documents</w:t>
            </w:r>
          </w:p>
        </w:tc>
        <w:tc>
          <w:tcPr>
            <w:tcW w:w="1113" w:type="dxa"/>
          </w:tcPr>
          <w:p w14:paraId="3216A527" w14:textId="77777777" w:rsidR="009B7952" w:rsidRDefault="009B7952" w:rsidP="009B7F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32" w:type="dxa"/>
          </w:tcPr>
          <w:p w14:paraId="29CA9E5D" w14:textId="77777777" w:rsidR="009B7952" w:rsidRDefault="009B7952" w:rsidP="009B7F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B7952" w14:paraId="5E1209DD" w14:textId="77777777" w:rsidTr="009B7952">
        <w:tc>
          <w:tcPr>
            <w:tcW w:w="1555" w:type="dxa"/>
            <w:vMerge/>
          </w:tcPr>
          <w:p w14:paraId="33B75E39" w14:textId="77777777" w:rsidR="009B7952" w:rsidRDefault="009B7952" w:rsidP="009B7F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22" w:type="dxa"/>
          </w:tcPr>
          <w:p w14:paraId="1CA68E12" w14:textId="2073DA0B" w:rsidR="009B7952" w:rsidRDefault="00C53FD1" w:rsidP="009B7F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</w:t>
            </w:r>
            <w:r w:rsidR="009B7952" w:rsidRPr="00054397">
              <w:rPr>
                <w:rFonts w:cstheme="minorHAnsi"/>
                <w:sz w:val="22"/>
                <w:szCs w:val="22"/>
              </w:rPr>
              <w:t>tiliser des outils et méthodes</w:t>
            </w:r>
          </w:p>
        </w:tc>
        <w:tc>
          <w:tcPr>
            <w:tcW w:w="1113" w:type="dxa"/>
          </w:tcPr>
          <w:p w14:paraId="3CA50874" w14:textId="77777777" w:rsidR="009B7952" w:rsidRDefault="009B7952" w:rsidP="009B7F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32" w:type="dxa"/>
          </w:tcPr>
          <w:p w14:paraId="224221A9" w14:textId="77777777" w:rsidR="009B7952" w:rsidRDefault="009B7952" w:rsidP="009B7F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B7952" w14:paraId="7DAEA0DB" w14:textId="77777777" w:rsidTr="009B7952">
        <w:tc>
          <w:tcPr>
            <w:tcW w:w="1555" w:type="dxa"/>
            <w:vMerge w:val="restart"/>
          </w:tcPr>
          <w:p w14:paraId="75114956" w14:textId="2BB0F789" w:rsidR="009B7952" w:rsidRDefault="009B7952" w:rsidP="009B7952">
            <w:pPr>
              <w:jc w:val="both"/>
              <w:rPr>
                <w:rFonts w:cstheme="minorHAnsi"/>
                <w:sz w:val="22"/>
                <w:szCs w:val="22"/>
              </w:rPr>
            </w:pPr>
            <w:r w:rsidRPr="003051EA">
              <w:rPr>
                <w:rFonts w:cstheme="minorHAnsi"/>
                <w:sz w:val="22"/>
                <w:szCs w:val="22"/>
              </w:rPr>
              <w:t xml:space="preserve">COMMUNES </w:t>
            </w:r>
          </w:p>
        </w:tc>
        <w:tc>
          <w:tcPr>
            <w:tcW w:w="5722" w:type="dxa"/>
          </w:tcPr>
          <w:p w14:paraId="33375138" w14:textId="280072AC" w:rsidR="009B7952" w:rsidRDefault="009B7952" w:rsidP="009B7F88">
            <w:pPr>
              <w:jc w:val="both"/>
              <w:rPr>
                <w:rFonts w:cstheme="minorHAnsi"/>
                <w:sz w:val="22"/>
                <w:szCs w:val="22"/>
              </w:rPr>
            </w:pPr>
            <w:r w:rsidRPr="006F5E33">
              <w:rPr>
                <w:rFonts w:cstheme="minorHAnsi"/>
                <w:sz w:val="22"/>
                <w:szCs w:val="22"/>
              </w:rPr>
              <w:t>S’informer</w:t>
            </w:r>
          </w:p>
        </w:tc>
        <w:tc>
          <w:tcPr>
            <w:tcW w:w="1113" w:type="dxa"/>
          </w:tcPr>
          <w:p w14:paraId="6C339740" w14:textId="77777777" w:rsidR="009B7952" w:rsidRDefault="009B7952" w:rsidP="009B7F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32" w:type="dxa"/>
          </w:tcPr>
          <w:p w14:paraId="123E5E26" w14:textId="77777777" w:rsidR="009B7952" w:rsidRDefault="009B7952" w:rsidP="009B7F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B7952" w14:paraId="52CFAC1F" w14:textId="77777777" w:rsidTr="009B7952">
        <w:tc>
          <w:tcPr>
            <w:tcW w:w="1555" w:type="dxa"/>
            <w:vMerge/>
          </w:tcPr>
          <w:p w14:paraId="2F5DF595" w14:textId="77777777" w:rsidR="009B7952" w:rsidRDefault="009B7952" w:rsidP="009B7F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22" w:type="dxa"/>
          </w:tcPr>
          <w:p w14:paraId="42A33111" w14:textId="4AD3C6FD" w:rsidR="009B7952" w:rsidRDefault="009B7952" w:rsidP="009B7F88">
            <w:pPr>
              <w:jc w:val="both"/>
              <w:rPr>
                <w:rFonts w:cstheme="minorHAnsi"/>
                <w:sz w:val="22"/>
                <w:szCs w:val="22"/>
              </w:rPr>
            </w:pPr>
            <w:r w:rsidRPr="006F5E33">
              <w:rPr>
                <w:rFonts w:cstheme="minorHAnsi"/>
                <w:sz w:val="22"/>
                <w:szCs w:val="22"/>
              </w:rPr>
              <w:t>Faire preuve de raisonnement critique</w:t>
            </w:r>
          </w:p>
        </w:tc>
        <w:tc>
          <w:tcPr>
            <w:tcW w:w="1113" w:type="dxa"/>
          </w:tcPr>
          <w:p w14:paraId="099E2E26" w14:textId="77777777" w:rsidR="009B7952" w:rsidRDefault="009B7952" w:rsidP="009B7F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32" w:type="dxa"/>
          </w:tcPr>
          <w:p w14:paraId="145D1A89" w14:textId="77777777" w:rsidR="009B7952" w:rsidRDefault="009B7952" w:rsidP="009B7F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B7952" w14:paraId="27963815" w14:textId="77777777" w:rsidTr="009B7952">
        <w:tc>
          <w:tcPr>
            <w:tcW w:w="1555" w:type="dxa"/>
            <w:vMerge/>
          </w:tcPr>
          <w:p w14:paraId="603E7C94" w14:textId="77777777" w:rsidR="009B7952" w:rsidRDefault="009B7952" w:rsidP="009B7F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22" w:type="dxa"/>
          </w:tcPr>
          <w:p w14:paraId="583E1A6C" w14:textId="279969A0" w:rsidR="009B7952" w:rsidRPr="006F5E33" w:rsidRDefault="009B7952" w:rsidP="009B7F88">
            <w:pPr>
              <w:jc w:val="both"/>
              <w:rPr>
                <w:rFonts w:cstheme="minorHAnsi"/>
                <w:sz w:val="22"/>
                <w:szCs w:val="22"/>
              </w:rPr>
            </w:pPr>
            <w:r w:rsidRPr="003C4F57">
              <w:rPr>
                <w:rFonts w:cstheme="minorHAnsi"/>
                <w:sz w:val="22"/>
                <w:szCs w:val="22"/>
              </w:rPr>
              <w:t>Coopérer, mutualiser</w:t>
            </w:r>
          </w:p>
        </w:tc>
        <w:tc>
          <w:tcPr>
            <w:tcW w:w="1113" w:type="dxa"/>
          </w:tcPr>
          <w:p w14:paraId="61888736" w14:textId="77777777" w:rsidR="009B7952" w:rsidRDefault="009B7952" w:rsidP="009B7F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32" w:type="dxa"/>
          </w:tcPr>
          <w:p w14:paraId="4DB8049F" w14:textId="77777777" w:rsidR="009B7952" w:rsidRDefault="009B7952" w:rsidP="009B7F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7F3EF8E7" w14:textId="77777777" w:rsidR="00D176D8" w:rsidRDefault="00D176D8" w:rsidP="00D176D8">
      <w:pPr>
        <w:jc w:val="both"/>
        <w:rPr>
          <w:rFonts w:cstheme="minorHAnsi"/>
          <w:b/>
          <w:sz w:val="20"/>
          <w:szCs w:val="20"/>
        </w:rPr>
      </w:pPr>
    </w:p>
    <w:p w14:paraId="55941B71" w14:textId="1338A5D8" w:rsidR="00D176D8" w:rsidRDefault="00D176D8" w:rsidP="00D176D8">
      <w:pPr>
        <w:jc w:val="both"/>
        <w:rPr>
          <w:rFonts w:cstheme="minorHAnsi"/>
          <w:sz w:val="20"/>
          <w:szCs w:val="20"/>
        </w:rPr>
      </w:pPr>
      <w:r w:rsidRPr="00FF3341">
        <w:rPr>
          <w:rFonts w:cstheme="minorHAnsi"/>
          <w:b/>
          <w:sz w:val="20"/>
          <w:szCs w:val="20"/>
        </w:rPr>
        <w:t>NB.</w:t>
      </w:r>
      <w:r>
        <w:rPr>
          <w:rFonts w:cstheme="minorHAnsi"/>
          <w:sz w:val="20"/>
          <w:szCs w:val="20"/>
        </w:rPr>
        <w:t xml:space="preserve"> </w:t>
      </w:r>
      <w:r w:rsidRPr="00FF3341">
        <w:rPr>
          <w:rFonts w:cstheme="minorHAnsi"/>
          <w:sz w:val="20"/>
          <w:szCs w:val="20"/>
        </w:rPr>
        <w:t>L’astérisque (</w:t>
      </w:r>
      <w:r w:rsidRPr="00CF2225">
        <w:rPr>
          <w:rFonts w:cstheme="minorHAnsi"/>
          <w:b/>
          <w:sz w:val="20"/>
          <w:szCs w:val="20"/>
        </w:rPr>
        <w:t>*</w:t>
      </w:r>
      <w:r w:rsidRPr="00FF3341">
        <w:rPr>
          <w:rFonts w:cstheme="minorHAnsi"/>
          <w:sz w:val="20"/>
          <w:szCs w:val="20"/>
        </w:rPr>
        <w:t xml:space="preserve">) repère les capacités qui sont à </w:t>
      </w:r>
      <w:r>
        <w:rPr>
          <w:rFonts w:cstheme="minorHAnsi"/>
          <w:sz w:val="20"/>
          <w:szCs w:val="20"/>
        </w:rPr>
        <w:t xml:space="preserve">valider </w:t>
      </w:r>
      <w:r w:rsidRPr="00FF3341">
        <w:rPr>
          <w:rFonts w:cstheme="minorHAnsi"/>
          <w:sz w:val="20"/>
          <w:szCs w:val="20"/>
        </w:rPr>
        <w:t>en classe de Terminale. Les autres doivent être acquises en classe de première</w:t>
      </w:r>
      <w:r>
        <w:rPr>
          <w:rFonts w:cstheme="minorHAnsi"/>
          <w:sz w:val="20"/>
          <w:szCs w:val="20"/>
        </w:rPr>
        <w:t>. Cette grille permet donc un positionnement en fin de Première en vue de la certification intermédiaire BEP et en fin de cycle de Bac Pro.</w:t>
      </w:r>
    </w:p>
    <w:p w14:paraId="2DEDB4AA" w14:textId="77777777" w:rsidR="00D176D8" w:rsidRDefault="00D176D8" w:rsidP="00D176D8">
      <w:pPr>
        <w:jc w:val="both"/>
        <w:rPr>
          <w:rFonts w:cstheme="minorHAnsi"/>
          <w:sz w:val="20"/>
          <w:szCs w:val="20"/>
        </w:rPr>
      </w:pPr>
      <w:r w:rsidRPr="00FF3341">
        <w:rPr>
          <w:rFonts w:cstheme="minorHAnsi"/>
          <w:sz w:val="20"/>
          <w:szCs w:val="20"/>
          <w:shd w:val="clear" w:color="auto" w:fill="FFD966" w:themeFill="accent4" w:themeFillTint="99"/>
        </w:rPr>
        <w:t xml:space="preserve">En </w:t>
      </w:r>
      <w:r>
        <w:rPr>
          <w:rFonts w:cstheme="minorHAnsi"/>
          <w:sz w:val="20"/>
          <w:szCs w:val="20"/>
          <w:shd w:val="clear" w:color="auto" w:fill="FFD966" w:themeFill="accent4" w:themeFillTint="99"/>
        </w:rPr>
        <w:t>ocre</w:t>
      </w:r>
      <w:r>
        <w:rPr>
          <w:rFonts w:cstheme="minorHAnsi"/>
          <w:sz w:val="20"/>
          <w:szCs w:val="20"/>
        </w:rPr>
        <w:t>, sont repérées les capacités essentielles composant la compétence.</w:t>
      </w:r>
    </w:p>
    <w:p w14:paraId="32C7447D" w14:textId="4375DF6A" w:rsidR="003051EA" w:rsidRDefault="003051EA" w:rsidP="009B7F88">
      <w:pPr>
        <w:jc w:val="both"/>
        <w:rPr>
          <w:rFonts w:cstheme="minorHAnsi"/>
          <w:sz w:val="22"/>
          <w:szCs w:val="22"/>
        </w:rPr>
      </w:pPr>
    </w:p>
    <w:p w14:paraId="1C08B981" w14:textId="77777777" w:rsidR="009B7952" w:rsidRPr="00054397" w:rsidRDefault="009B7952" w:rsidP="009B7F88">
      <w:pPr>
        <w:jc w:val="both"/>
        <w:rPr>
          <w:rFonts w:cstheme="minorHAnsi"/>
          <w:sz w:val="22"/>
          <w:szCs w:val="22"/>
        </w:rPr>
      </w:pPr>
    </w:p>
    <w:tbl>
      <w:tblPr>
        <w:tblStyle w:val="Grilledutableau"/>
        <w:tblW w:w="9635" w:type="dxa"/>
        <w:tblLook w:val="04A0" w:firstRow="1" w:lastRow="0" w:firstColumn="1" w:lastColumn="0" w:noHBand="0" w:noVBand="1"/>
      </w:tblPr>
      <w:tblGrid>
        <w:gridCol w:w="5653"/>
        <w:gridCol w:w="992"/>
        <w:gridCol w:w="865"/>
        <w:gridCol w:w="991"/>
        <w:gridCol w:w="1134"/>
      </w:tblGrid>
      <w:tr w:rsidR="00AF7EEB" w:rsidRPr="00A16645" w14:paraId="192AAA56" w14:textId="77777777" w:rsidTr="00AF7EEB">
        <w:tc>
          <w:tcPr>
            <w:tcW w:w="9635" w:type="dxa"/>
            <w:gridSpan w:val="5"/>
            <w:shd w:val="clear" w:color="auto" w:fill="9CC2E5" w:themeFill="accent5" w:themeFillTint="99"/>
          </w:tcPr>
          <w:p w14:paraId="4B6C69FB" w14:textId="501C83D8" w:rsidR="00AF7EEB" w:rsidRPr="00AF7EEB" w:rsidRDefault="00AF7EEB" w:rsidP="00AF7EEB">
            <w:pPr>
              <w:jc w:val="center"/>
              <w:rPr>
                <w:rFonts w:cstheme="minorHAnsi"/>
                <w:b/>
              </w:rPr>
            </w:pPr>
            <w:r w:rsidRPr="00AF7EEB">
              <w:rPr>
                <w:rFonts w:cstheme="minorHAnsi"/>
                <w:b/>
              </w:rPr>
              <w:t>ETAT D’ACQUISITION DES COMPETENCES</w:t>
            </w:r>
            <w:r w:rsidR="00DD4C8B">
              <w:rPr>
                <w:rFonts w:cstheme="minorHAnsi"/>
                <w:b/>
              </w:rPr>
              <w:t xml:space="preserve"> -</w:t>
            </w:r>
            <w:r w:rsidRPr="00AF7EEB">
              <w:rPr>
                <w:rFonts w:cstheme="minorHAnsi"/>
                <w:b/>
              </w:rPr>
              <w:t xml:space="preserve"> HG-EMC</w:t>
            </w:r>
          </w:p>
        </w:tc>
      </w:tr>
      <w:tr w:rsidR="00AF7EEB" w:rsidRPr="00A16645" w14:paraId="6EEE1510" w14:textId="77777777" w:rsidTr="001936E5">
        <w:tc>
          <w:tcPr>
            <w:tcW w:w="5653" w:type="dxa"/>
            <w:shd w:val="clear" w:color="auto" w:fill="9CC2E5" w:themeFill="accent5" w:themeFillTint="99"/>
          </w:tcPr>
          <w:p w14:paraId="533E23F8" w14:textId="2D68FD41" w:rsidR="00AF7EEB" w:rsidRPr="00AF7EEB" w:rsidRDefault="00AF7EEB" w:rsidP="00AF7E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 w:themeFill="accent5" w:themeFillTint="99"/>
          </w:tcPr>
          <w:p w14:paraId="11F6BFA8" w14:textId="0B88295C" w:rsidR="00AF7EEB" w:rsidRPr="00A16645" w:rsidRDefault="00AF7EEB" w:rsidP="00AF7E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Acquis +</w:t>
            </w:r>
          </w:p>
        </w:tc>
        <w:tc>
          <w:tcPr>
            <w:tcW w:w="865" w:type="dxa"/>
            <w:shd w:val="clear" w:color="auto" w:fill="9CC2E5" w:themeFill="accent5" w:themeFillTint="99"/>
          </w:tcPr>
          <w:p w14:paraId="42234C59" w14:textId="7989C350" w:rsidR="00AF7EEB" w:rsidRPr="00A16645" w:rsidRDefault="00AF7EEB" w:rsidP="00AF7E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Acquis</w:t>
            </w:r>
            <w:r w:rsidR="00594834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991" w:type="dxa"/>
            <w:shd w:val="clear" w:color="auto" w:fill="9CC2E5" w:themeFill="accent5" w:themeFillTint="99"/>
          </w:tcPr>
          <w:p w14:paraId="5F34D4A3" w14:textId="62BDCC64" w:rsidR="00AF7EEB" w:rsidRPr="00A16645" w:rsidRDefault="00AF7EEB" w:rsidP="00AF7E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En cours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08CE570C" w14:textId="4303B9DF" w:rsidR="00AF7EEB" w:rsidRPr="00A16645" w:rsidRDefault="00AF7EEB" w:rsidP="00AF7E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Non acquis</w:t>
            </w:r>
          </w:p>
        </w:tc>
      </w:tr>
      <w:tr w:rsidR="00AF7EEB" w:rsidRPr="00A16645" w14:paraId="6B604212" w14:textId="77777777" w:rsidTr="001936E5">
        <w:tc>
          <w:tcPr>
            <w:tcW w:w="5653" w:type="dxa"/>
            <w:shd w:val="clear" w:color="auto" w:fill="FFFF00"/>
          </w:tcPr>
          <w:p w14:paraId="14D56B27" w14:textId="630658BE" w:rsidR="00AF7EEB" w:rsidRPr="00A16645" w:rsidRDefault="00AF7EEB" w:rsidP="00AF7E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HG</w:t>
            </w:r>
          </w:p>
        </w:tc>
        <w:tc>
          <w:tcPr>
            <w:tcW w:w="992" w:type="dxa"/>
            <w:shd w:val="clear" w:color="auto" w:fill="FFFF00"/>
          </w:tcPr>
          <w:p w14:paraId="5A7C7CB3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00"/>
          </w:tcPr>
          <w:p w14:paraId="74C8CE71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00"/>
          </w:tcPr>
          <w:p w14:paraId="56A4C913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14:paraId="0AC2B9D8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5BF4A335" w14:textId="77777777" w:rsidTr="001936E5">
        <w:tc>
          <w:tcPr>
            <w:tcW w:w="5653" w:type="dxa"/>
            <w:shd w:val="clear" w:color="auto" w:fill="BFBFBF" w:themeFill="background1" w:themeFillShade="BF"/>
          </w:tcPr>
          <w:p w14:paraId="66D3ABFD" w14:textId="4F14E211" w:rsidR="00AF7EEB" w:rsidRPr="00A16645" w:rsidRDefault="00AF7EEB" w:rsidP="0085576D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A16645">
              <w:rPr>
                <w:rFonts w:cstheme="minorHAnsi"/>
                <w:b/>
                <w:i/>
                <w:sz w:val="20"/>
                <w:szCs w:val="20"/>
              </w:rPr>
              <w:t xml:space="preserve">1. </w:t>
            </w:r>
            <w:r w:rsidR="0085576D">
              <w:rPr>
                <w:rFonts w:cstheme="minorHAnsi"/>
                <w:b/>
                <w:i/>
                <w:sz w:val="20"/>
                <w:szCs w:val="20"/>
              </w:rPr>
              <w:t>Repérer la situation étudiée dans le temps et dans l’espace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17A0810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FBFBF" w:themeFill="background1" w:themeFillShade="BF"/>
          </w:tcPr>
          <w:p w14:paraId="21943105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4D29532C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568AE54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135C656B" w14:textId="77777777" w:rsidTr="001936E5">
        <w:tc>
          <w:tcPr>
            <w:tcW w:w="5653" w:type="dxa"/>
          </w:tcPr>
          <w:p w14:paraId="3E2F612B" w14:textId="1C46FB25" w:rsidR="00AF7EEB" w:rsidRPr="00A16645" w:rsidRDefault="00AF7EEB" w:rsidP="00AF7EEB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1.a. </w:t>
            </w:r>
            <w:r w:rsidR="0085576D">
              <w:rPr>
                <w:rFonts w:cstheme="minorHAnsi"/>
                <w:b/>
                <w:i/>
                <w:sz w:val="20"/>
                <w:szCs w:val="20"/>
              </w:rPr>
              <w:t>En histoire</w:t>
            </w:r>
          </w:p>
        </w:tc>
        <w:tc>
          <w:tcPr>
            <w:tcW w:w="992" w:type="dxa"/>
          </w:tcPr>
          <w:p w14:paraId="3AAF78BA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78B743B2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29ACF27C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DF4B66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0DAE0824" w14:textId="77777777" w:rsidTr="001936E5">
        <w:tc>
          <w:tcPr>
            <w:tcW w:w="5653" w:type="dxa"/>
          </w:tcPr>
          <w:p w14:paraId="6EF581B1" w14:textId="4574CBAF" w:rsidR="00AF7EEB" w:rsidRPr="00A16645" w:rsidRDefault="0085576D" w:rsidP="0085576D">
            <w:pPr>
              <w:jc w:val="both"/>
              <w:rPr>
                <w:rFonts w:cstheme="minorHAnsi"/>
                <w:sz w:val="20"/>
                <w:szCs w:val="20"/>
              </w:rPr>
            </w:pPr>
            <w:r w:rsidRPr="0085576D">
              <w:rPr>
                <w:rFonts w:cstheme="minorHAnsi"/>
                <w:sz w:val="20"/>
                <w:szCs w:val="20"/>
              </w:rPr>
              <w:t>Dater des faits imp</w:t>
            </w:r>
            <w:r>
              <w:rPr>
                <w:rFonts w:cstheme="minorHAnsi"/>
                <w:sz w:val="20"/>
                <w:szCs w:val="20"/>
              </w:rPr>
              <w:t>ortants relatifs à la situation</w:t>
            </w:r>
          </w:p>
        </w:tc>
        <w:tc>
          <w:tcPr>
            <w:tcW w:w="992" w:type="dxa"/>
          </w:tcPr>
          <w:p w14:paraId="5B7D50B2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718D9DFE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60F3179A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DD525F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2BB9EF3A" w14:textId="77777777" w:rsidTr="001936E5">
        <w:tc>
          <w:tcPr>
            <w:tcW w:w="5653" w:type="dxa"/>
          </w:tcPr>
          <w:p w14:paraId="4A818AEA" w14:textId="2078B087" w:rsidR="00AF7EEB" w:rsidRPr="00A16645" w:rsidRDefault="0085576D" w:rsidP="00AF7EEB">
            <w:pPr>
              <w:jc w:val="both"/>
              <w:rPr>
                <w:rFonts w:cstheme="minorHAnsi"/>
                <w:sz w:val="20"/>
                <w:szCs w:val="20"/>
              </w:rPr>
            </w:pPr>
            <w:r w:rsidRPr="0085576D">
              <w:rPr>
                <w:rFonts w:cstheme="minorHAnsi"/>
                <w:sz w:val="20"/>
                <w:szCs w:val="20"/>
              </w:rPr>
              <w:t>Dater des faits et les situer dans un contexte chronologique</w:t>
            </w:r>
          </w:p>
        </w:tc>
        <w:tc>
          <w:tcPr>
            <w:tcW w:w="992" w:type="dxa"/>
          </w:tcPr>
          <w:p w14:paraId="66BB213A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33F68F54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14E55A84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CE3AFE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596DA9B0" w14:textId="77777777" w:rsidTr="00FF3341">
        <w:tc>
          <w:tcPr>
            <w:tcW w:w="5653" w:type="dxa"/>
            <w:shd w:val="clear" w:color="auto" w:fill="FFD966" w:themeFill="accent4" w:themeFillTint="99"/>
          </w:tcPr>
          <w:p w14:paraId="6CCF156E" w14:textId="2EE19CB7" w:rsidR="00AF7EEB" w:rsidRPr="00A16645" w:rsidRDefault="001E636B" w:rsidP="00AF7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Identifier continuité et ruptures</w:t>
            </w:r>
            <w:r w:rsidRPr="001E636B">
              <w:rPr>
                <w:rFonts w:cstheme="minorHAns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992" w:type="dxa"/>
          </w:tcPr>
          <w:p w14:paraId="5F76204F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51C26092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28FFB421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AE2FD3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636B" w:rsidRPr="00A16645" w14:paraId="61A92FD2" w14:textId="77777777" w:rsidTr="00FF3341">
        <w:tc>
          <w:tcPr>
            <w:tcW w:w="5653" w:type="dxa"/>
            <w:shd w:val="clear" w:color="auto" w:fill="FFD966" w:themeFill="accent4" w:themeFillTint="99"/>
          </w:tcPr>
          <w:p w14:paraId="50F4255E" w14:textId="5B10FD43" w:rsidR="001E636B" w:rsidRPr="0085576D" w:rsidRDefault="001E636B" w:rsidP="001E636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Périodiser - d</w:t>
            </w:r>
            <w:r w:rsidRPr="0085576D">
              <w:rPr>
                <w:rFonts w:cstheme="minorHAnsi"/>
                <w:sz w:val="20"/>
                <w:szCs w:val="20"/>
              </w:rPr>
              <w:t>istinguer temps long et temps court</w:t>
            </w:r>
          </w:p>
        </w:tc>
        <w:tc>
          <w:tcPr>
            <w:tcW w:w="992" w:type="dxa"/>
          </w:tcPr>
          <w:p w14:paraId="414A6017" w14:textId="77777777" w:rsidR="001E636B" w:rsidRPr="00A16645" w:rsidRDefault="001E636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5D551D22" w14:textId="77777777" w:rsidR="001E636B" w:rsidRPr="00A16645" w:rsidRDefault="001E636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254B85D5" w14:textId="77777777" w:rsidR="001E636B" w:rsidRPr="00A16645" w:rsidRDefault="001E636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5A061B" w14:textId="77777777" w:rsidR="001E636B" w:rsidRPr="00A16645" w:rsidRDefault="001E636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636B" w:rsidRPr="00A16645" w14:paraId="352C56FD" w14:textId="77777777" w:rsidTr="00FF3341">
        <w:tc>
          <w:tcPr>
            <w:tcW w:w="5653" w:type="dxa"/>
            <w:shd w:val="clear" w:color="auto" w:fill="FFD966" w:themeFill="accent4" w:themeFillTint="99"/>
          </w:tcPr>
          <w:p w14:paraId="55276202" w14:textId="2045E74F" w:rsidR="001E636B" w:rsidRPr="0085576D" w:rsidRDefault="001E636B" w:rsidP="00AF7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Contextualiser </w:t>
            </w:r>
            <w:r w:rsidRPr="001E636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14:paraId="62E7CC8D" w14:textId="77777777" w:rsidR="001E636B" w:rsidRPr="00A16645" w:rsidRDefault="001E636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719F37A7" w14:textId="77777777" w:rsidR="001E636B" w:rsidRPr="00A16645" w:rsidRDefault="001E636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0426FA3B" w14:textId="77777777" w:rsidR="001E636B" w:rsidRPr="00A16645" w:rsidRDefault="001E636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5A66F3" w14:textId="77777777" w:rsidR="001E636B" w:rsidRPr="00A16645" w:rsidRDefault="001E636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7CB24E6A" w14:textId="77777777" w:rsidTr="001936E5">
        <w:tc>
          <w:tcPr>
            <w:tcW w:w="5653" w:type="dxa"/>
          </w:tcPr>
          <w:p w14:paraId="1D9D95C4" w14:textId="059AF9B8" w:rsidR="00AF7EEB" w:rsidRPr="00A16645" w:rsidRDefault="00AF7EEB" w:rsidP="0085576D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1. b. </w:t>
            </w:r>
            <w:r w:rsidR="0085576D">
              <w:rPr>
                <w:rFonts w:cstheme="minorHAnsi"/>
                <w:b/>
                <w:i/>
                <w:sz w:val="20"/>
                <w:szCs w:val="20"/>
              </w:rPr>
              <w:t>En géographie</w:t>
            </w:r>
          </w:p>
        </w:tc>
        <w:tc>
          <w:tcPr>
            <w:tcW w:w="992" w:type="dxa"/>
          </w:tcPr>
          <w:p w14:paraId="418748F5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7E06C727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65130F70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4427A9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16FE0CEE" w14:textId="77777777" w:rsidTr="001936E5">
        <w:tc>
          <w:tcPr>
            <w:tcW w:w="5653" w:type="dxa"/>
          </w:tcPr>
          <w:p w14:paraId="02D3CA3A" w14:textId="63856730" w:rsidR="00AF7EEB" w:rsidRPr="00A16645" w:rsidRDefault="0085576D" w:rsidP="0085576D">
            <w:pPr>
              <w:jc w:val="both"/>
              <w:rPr>
                <w:rFonts w:cstheme="minorHAnsi"/>
                <w:sz w:val="20"/>
                <w:szCs w:val="20"/>
              </w:rPr>
            </w:pPr>
            <w:r w:rsidRPr="0085576D">
              <w:rPr>
                <w:rFonts w:cstheme="minorHAnsi"/>
                <w:sz w:val="20"/>
                <w:szCs w:val="20"/>
              </w:rPr>
              <w:t>Localiser une situation par rapport à des repères : pays, c</w:t>
            </w:r>
            <w:r>
              <w:rPr>
                <w:rFonts w:cstheme="minorHAnsi"/>
                <w:sz w:val="20"/>
                <w:szCs w:val="20"/>
              </w:rPr>
              <w:t>ontinent, domaine bioclimatique</w:t>
            </w:r>
          </w:p>
        </w:tc>
        <w:tc>
          <w:tcPr>
            <w:tcW w:w="992" w:type="dxa"/>
          </w:tcPr>
          <w:p w14:paraId="1201C9B2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69A3751A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3ED04335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AF1D26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6E7758C5" w14:textId="77777777" w:rsidTr="00FF3341">
        <w:tc>
          <w:tcPr>
            <w:tcW w:w="5653" w:type="dxa"/>
            <w:shd w:val="clear" w:color="auto" w:fill="FFD966" w:themeFill="accent4" w:themeFillTint="99"/>
          </w:tcPr>
          <w:p w14:paraId="6F310953" w14:textId="2F7B4EC3" w:rsidR="00AF7EEB" w:rsidRPr="00A16645" w:rsidRDefault="0085576D" w:rsidP="002579EB">
            <w:pPr>
              <w:jc w:val="both"/>
              <w:rPr>
                <w:rFonts w:cstheme="minorHAnsi"/>
                <w:sz w:val="20"/>
                <w:szCs w:val="20"/>
              </w:rPr>
            </w:pPr>
            <w:r w:rsidRPr="0085576D">
              <w:rPr>
                <w:rFonts w:cstheme="minorHAnsi"/>
                <w:sz w:val="20"/>
                <w:szCs w:val="20"/>
              </w:rPr>
              <w:t>Lire différents types de cartes</w:t>
            </w:r>
            <w:r w:rsidR="002579EB">
              <w:rPr>
                <w:rFonts w:cstheme="minorHAnsi"/>
                <w:sz w:val="20"/>
                <w:szCs w:val="20"/>
              </w:rPr>
              <w:t xml:space="preserve"> (projections et d’échelles différentes)</w:t>
            </w:r>
          </w:p>
        </w:tc>
        <w:tc>
          <w:tcPr>
            <w:tcW w:w="992" w:type="dxa"/>
          </w:tcPr>
          <w:p w14:paraId="473FAD0A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70DE2415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151B3676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051805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79EB" w:rsidRPr="00A16645" w14:paraId="1D438171" w14:textId="77777777" w:rsidTr="00FF3341">
        <w:tc>
          <w:tcPr>
            <w:tcW w:w="5653" w:type="dxa"/>
            <w:shd w:val="clear" w:color="auto" w:fill="FFD966" w:themeFill="accent4" w:themeFillTint="99"/>
          </w:tcPr>
          <w:p w14:paraId="6E4E185D" w14:textId="43D15204" w:rsidR="002579EB" w:rsidRPr="0085576D" w:rsidRDefault="002579EB" w:rsidP="00AF7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Utiliser les échelles graphiques et numériques </w:t>
            </w:r>
            <w:r w:rsidRPr="002579E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14:paraId="45099987" w14:textId="77777777" w:rsidR="002579EB" w:rsidRPr="00A16645" w:rsidRDefault="002579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1C539FB2" w14:textId="77777777" w:rsidR="002579EB" w:rsidRPr="00A16645" w:rsidRDefault="002579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4F22265C" w14:textId="77777777" w:rsidR="002579EB" w:rsidRPr="00A16645" w:rsidRDefault="002579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268830" w14:textId="77777777" w:rsidR="002579EB" w:rsidRPr="00A16645" w:rsidRDefault="002579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2890B1CC" w14:textId="77777777" w:rsidTr="001936E5">
        <w:tc>
          <w:tcPr>
            <w:tcW w:w="5653" w:type="dxa"/>
            <w:shd w:val="clear" w:color="auto" w:fill="D0CECE" w:themeFill="background2" w:themeFillShade="E6"/>
          </w:tcPr>
          <w:p w14:paraId="3FFA7BDC" w14:textId="55A4C6D1" w:rsidR="00AF7EEB" w:rsidRPr="00A16645" w:rsidRDefault="00AF7EEB" w:rsidP="0085576D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b/>
                <w:i/>
                <w:sz w:val="20"/>
                <w:szCs w:val="20"/>
              </w:rPr>
              <w:t xml:space="preserve">2. </w:t>
            </w:r>
            <w:r w:rsidR="0085576D" w:rsidRPr="0085576D">
              <w:rPr>
                <w:rFonts w:cstheme="minorHAnsi"/>
                <w:b/>
                <w:i/>
                <w:sz w:val="20"/>
                <w:szCs w:val="20"/>
              </w:rPr>
              <w:t>Mettre en œuvre des démarches et des connaissances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76E7A3F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FBFBF" w:themeFill="background1" w:themeFillShade="BF"/>
          </w:tcPr>
          <w:p w14:paraId="345475C4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2736A07E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5B7D5C4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2E03B542" w14:textId="77777777" w:rsidTr="001936E5">
        <w:tc>
          <w:tcPr>
            <w:tcW w:w="5653" w:type="dxa"/>
          </w:tcPr>
          <w:p w14:paraId="486D0021" w14:textId="614E1976" w:rsidR="00AF7EEB" w:rsidRPr="0085576D" w:rsidRDefault="0085576D" w:rsidP="0085576D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85576D">
              <w:rPr>
                <w:rFonts w:cstheme="minorHAnsi"/>
                <w:b/>
                <w:i/>
                <w:sz w:val="20"/>
                <w:szCs w:val="20"/>
              </w:rPr>
              <w:t xml:space="preserve">2.a. En histoire </w:t>
            </w:r>
          </w:p>
        </w:tc>
        <w:tc>
          <w:tcPr>
            <w:tcW w:w="992" w:type="dxa"/>
          </w:tcPr>
          <w:p w14:paraId="18AAC5D6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6A746008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0D950314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A3C685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5576D" w:rsidRPr="00A16645" w14:paraId="7B61B175" w14:textId="77777777" w:rsidTr="00FF3341">
        <w:tc>
          <w:tcPr>
            <w:tcW w:w="5653" w:type="dxa"/>
            <w:shd w:val="clear" w:color="auto" w:fill="FFD966" w:themeFill="accent4" w:themeFillTint="99"/>
          </w:tcPr>
          <w:p w14:paraId="03B6AB78" w14:textId="4F22120B" w:rsidR="0085576D" w:rsidRDefault="0085576D" w:rsidP="0085576D">
            <w:pPr>
              <w:jc w:val="both"/>
              <w:rPr>
                <w:rFonts w:cstheme="minorHAnsi"/>
                <w:sz w:val="20"/>
                <w:szCs w:val="20"/>
              </w:rPr>
            </w:pPr>
            <w:r w:rsidRPr="0085576D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aconter</w:t>
            </w:r>
            <w:r w:rsidR="002579EB">
              <w:rPr>
                <w:rFonts w:cstheme="minorHAnsi"/>
                <w:sz w:val="20"/>
                <w:szCs w:val="20"/>
              </w:rPr>
              <w:t xml:space="preserve"> et caractériser</w:t>
            </w:r>
            <w:r>
              <w:rPr>
                <w:rFonts w:cstheme="minorHAnsi"/>
                <w:sz w:val="20"/>
                <w:szCs w:val="20"/>
              </w:rPr>
              <w:t xml:space="preserve"> un événement historique</w:t>
            </w:r>
          </w:p>
        </w:tc>
        <w:tc>
          <w:tcPr>
            <w:tcW w:w="992" w:type="dxa"/>
          </w:tcPr>
          <w:p w14:paraId="11DCD69D" w14:textId="77777777" w:rsidR="0085576D" w:rsidRPr="00A16645" w:rsidRDefault="0085576D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60220B77" w14:textId="77777777" w:rsidR="0085576D" w:rsidRPr="00A16645" w:rsidRDefault="0085576D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151ECA8C" w14:textId="77777777" w:rsidR="0085576D" w:rsidRPr="00A16645" w:rsidRDefault="0085576D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4D0911" w14:textId="77777777" w:rsidR="0085576D" w:rsidRPr="00A16645" w:rsidRDefault="0085576D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175C4D91" w14:textId="77777777" w:rsidTr="001936E5">
        <w:tc>
          <w:tcPr>
            <w:tcW w:w="5653" w:type="dxa"/>
          </w:tcPr>
          <w:p w14:paraId="5CD036E1" w14:textId="3D6118D0" w:rsidR="00AF7EEB" w:rsidRPr="00A16645" w:rsidRDefault="0085576D" w:rsidP="00AF7EEB">
            <w:pPr>
              <w:jc w:val="both"/>
              <w:rPr>
                <w:rFonts w:cstheme="minorHAnsi"/>
                <w:sz w:val="20"/>
                <w:szCs w:val="20"/>
              </w:rPr>
            </w:pPr>
            <w:r w:rsidRPr="0085576D">
              <w:rPr>
                <w:rFonts w:cstheme="minorHAnsi"/>
                <w:sz w:val="20"/>
                <w:szCs w:val="20"/>
              </w:rPr>
              <w:t>Caractériser un personnage et son action en rapport avec la situation étudiée</w:t>
            </w:r>
          </w:p>
        </w:tc>
        <w:tc>
          <w:tcPr>
            <w:tcW w:w="992" w:type="dxa"/>
          </w:tcPr>
          <w:p w14:paraId="3AD63B91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47B7FDBF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788E5A94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35E9F0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936E5" w:rsidRPr="00A16645" w14:paraId="763F5319" w14:textId="77777777" w:rsidTr="001936E5">
        <w:tc>
          <w:tcPr>
            <w:tcW w:w="5653" w:type="dxa"/>
          </w:tcPr>
          <w:p w14:paraId="00EF1226" w14:textId="4205F965" w:rsidR="001936E5" w:rsidRPr="001936E5" w:rsidRDefault="001936E5" w:rsidP="00AF7EEB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1936E5">
              <w:rPr>
                <w:rFonts w:cstheme="minorHAnsi"/>
                <w:b/>
                <w:i/>
                <w:sz w:val="20"/>
                <w:szCs w:val="20"/>
              </w:rPr>
              <w:t>2.b. En géographie</w:t>
            </w:r>
          </w:p>
        </w:tc>
        <w:tc>
          <w:tcPr>
            <w:tcW w:w="992" w:type="dxa"/>
          </w:tcPr>
          <w:p w14:paraId="6E97E05E" w14:textId="77777777" w:rsidR="001936E5" w:rsidRPr="00A16645" w:rsidRDefault="001936E5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53876890" w14:textId="77777777" w:rsidR="001936E5" w:rsidRPr="00A16645" w:rsidRDefault="001936E5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0CC34FC8" w14:textId="77777777" w:rsidR="001936E5" w:rsidRPr="00A16645" w:rsidRDefault="001936E5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D85B9C" w14:textId="77777777" w:rsidR="001936E5" w:rsidRPr="00A16645" w:rsidRDefault="001936E5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936E5" w:rsidRPr="001936E5" w14:paraId="37A700D4" w14:textId="77777777" w:rsidTr="00FF3341">
        <w:tc>
          <w:tcPr>
            <w:tcW w:w="5653" w:type="dxa"/>
            <w:shd w:val="clear" w:color="auto" w:fill="FFD966" w:themeFill="accent4" w:themeFillTint="99"/>
          </w:tcPr>
          <w:p w14:paraId="2B3B1312" w14:textId="1BB19810" w:rsidR="001936E5" w:rsidRPr="001936E5" w:rsidRDefault="001936E5" w:rsidP="001936E5">
            <w:pPr>
              <w:jc w:val="both"/>
              <w:rPr>
                <w:rFonts w:cstheme="minorHAnsi"/>
                <w:sz w:val="20"/>
                <w:szCs w:val="20"/>
              </w:rPr>
            </w:pPr>
            <w:r w:rsidRPr="001936E5">
              <w:rPr>
                <w:rFonts w:cstheme="minorHAnsi"/>
                <w:sz w:val="20"/>
                <w:szCs w:val="20"/>
              </w:rPr>
              <w:t xml:space="preserve">Décrire </w:t>
            </w:r>
            <w:r w:rsidR="002579EB">
              <w:rPr>
                <w:rFonts w:cstheme="minorHAnsi"/>
                <w:sz w:val="20"/>
                <w:szCs w:val="20"/>
              </w:rPr>
              <w:t xml:space="preserve">et caractériser </w:t>
            </w:r>
            <w:r w:rsidRPr="001936E5">
              <w:rPr>
                <w:rFonts w:cstheme="minorHAnsi"/>
                <w:sz w:val="20"/>
                <w:szCs w:val="20"/>
              </w:rPr>
              <w:t xml:space="preserve">une situation géographique </w:t>
            </w:r>
          </w:p>
        </w:tc>
        <w:tc>
          <w:tcPr>
            <w:tcW w:w="992" w:type="dxa"/>
            <w:shd w:val="clear" w:color="auto" w:fill="auto"/>
          </w:tcPr>
          <w:p w14:paraId="1457599B" w14:textId="77777777" w:rsidR="001936E5" w:rsidRPr="001936E5" w:rsidRDefault="001936E5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76154E65" w14:textId="77777777" w:rsidR="001936E5" w:rsidRPr="001936E5" w:rsidRDefault="001936E5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2A6D76A6" w14:textId="77777777" w:rsidR="001936E5" w:rsidRPr="001936E5" w:rsidRDefault="001936E5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46D7ED1" w14:textId="77777777" w:rsidR="001936E5" w:rsidRPr="001936E5" w:rsidRDefault="001936E5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936E5" w:rsidRPr="001936E5" w14:paraId="0E729BC5" w14:textId="77777777" w:rsidTr="001936E5">
        <w:tc>
          <w:tcPr>
            <w:tcW w:w="5653" w:type="dxa"/>
            <w:shd w:val="clear" w:color="auto" w:fill="auto"/>
          </w:tcPr>
          <w:p w14:paraId="1ABEB2D2" w14:textId="5ED61C20" w:rsidR="001936E5" w:rsidRPr="001936E5" w:rsidRDefault="001936E5" w:rsidP="00AF7EEB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1936E5">
              <w:rPr>
                <w:rFonts w:cstheme="minorHAnsi"/>
                <w:b/>
                <w:i/>
                <w:sz w:val="20"/>
                <w:szCs w:val="20"/>
              </w:rPr>
              <w:t>2.c. Capacités communes</w:t>
            </w:r>
          </w:p>
        </w:tc>
        <w:tc>
          <w:tcPr>
            <w:tcW w:w="992" w:type="dxa"/>
            <w:shd w:val="clear" w:color="auto" w:fill="auto"/>
          </w:tcPr>
          <w:p w14:paraId="20DEDCE3" w14:textId="77777777" w:rsidR="001936E5" w:rsidRPr="001936E5" w:rsidRDefault="001936E5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20CCA597" w14:textId="77777777" w:rsidR="001936E5" w:rsidRPr="001936E5" w:rsidRDefault="001936E5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65F96360" w14:textId="77777777" w:rsidR="001936E5" w:rsidRPr="001936E5" w:rsidRDefault="001936E5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664BB1" w14:textId="77777777" w:rsidR="001936E5" w:rsidRPr="001936E5" w:rsidRDefault="001936E5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1936E5" w14:paraId="046CF602" w14:textId="77777777" w:rsidTr="001936E5">
        <w:tc>
          <w:tcPr>
            <w:tcW w:w="5653" w:type="dxa"/>
            <w:shd w:val="clear" w:color="auto" w:fill="auto"/>
          </w:tcPr>
          <w:p w14:paraId="187A6121" w14:textId="181E7E03" w:rsidR="00D551EB" w:rsidRPr="001936E5" w:rsidRDefault="00D551EB" w:rsidP="00D551EB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1936E5">
              <w:rPr>
                <w:rFonts w:cstheme="minorHAnsi"/>
                <w:sz w:val="20"/>
                <w:szCs w:val="20"/>
              </w:rPr>
              <w:t>Mémoriser et restituer les principales connaissances et notions</w:t>
            </w:r>
          </w:p>
        </w:tc>
        <w:tc>
          <w:tcPr>
            <w:tcW w:w="992" w:type="dxa"/>
            <w:shd w:val="clear" w:color="auto" w:fill="auto"/>
          </w:tcPr>
          <w:p w14:paraId="29ECE743" w14:textId="77777777" w:rsidR="00D551EB" w:rsidRPr="001936E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0070B8A1" w14:textId="77777777" w:rsidR="00D551EB" w:rsidRPr="001936E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7F67B04E" w14:textId="77777777" w:rsidR="00D551EB" w:rsidRPr="001936E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7E3ACE7" w14:textId="77777777" w:rsidR="00D551EB" w:rsidRPr="001936E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1936E5" w14:paraId="04436E15" w14:textId="77777777" w:rsidTr="001936E5">
        <w:tc>
          <w:tcPr>
            <w:tcW w:w="5653" w:type="dxa"/>
            <w:shd w:val="clear" w:color="auto" w:fill="auto"/>
          </w:tcPr>
          <w:p w14:paraId="2BEACA95" w14:textId="5286A0AA" w:rsidR="00D551EB" w:rsidRPr="001936E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  <w:r w:rsidRPr="001936E5">
              <w:rPr>
                <w:rFonts w:cstheme="minorHAnsi"/>
                <w:sz w:val="20"/>
                <w:szCs w:val="20"/>
              </w:rPr>
              <w:t>Utiliser un vocabulaire spécifique</w:t>
            </w:r>
          </w:p>
        </w:tc>
        <w:tc>
          <w:tcPr>
            <w:tcW w:w="992" w:type="dxa"/>
            <w:shd w:val="clear" w:color="auto" w:fill="auto"/>
          </w:tcPr>
          <w:p w14:paraId="696A7691" w14:textId="77777777" w:rsidR="00D551EB" w:rsidRPr="001936E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34537A9C" w14:textId="77777777" w:rsidR="00D551EB" w:rsidRPr="001936E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019375A9" w14:textId="77777777" w:rsidR="00D551EB" w:rsidRPr="001936E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1596B6" w14:textId="77777777" w:rsidR="00D551EB" w:rsidRPr="001936E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1936E5" w14:paraId="5086B8DE" w14:textId="77777777" w:rsidTr="001936E5">
        <w:tc>
          <w:tcPr>
            <w:tcW w:w="5653" w:type="dxa"/>
            <w:shd w:val="clear" w:color="auto" w:fill="auto"/>
          </w:tcPr>
          <w:p w14:paraId="696872FB" w14:textId="50245F8F" w:rsidR="00D551EB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  <w:r w:rsidRPr="001936E5">
              <w:rPr>
                <w:rFonts w:cstheme="minorHAnsi"/>
                <w:sz w:val="20"/>
                <w:szCs w:val="20"/>
              </w:rPr>
              <w:t>Expliquer le contexte, le rôle des acteurs et les enjeux de la situation étudiée</w:t>
            </w:r>
          </w:p>
        </w:tc>
        <w:tc>
          <w:tcPr>
            <w:tcW w:w="992" w:type="dxa"/>
            <w:shd w:val="clear" w:color="auto" w:fill="auto"/>
          </w:tcPr>
          <w:p w14:paraId="670FF69A" w14:textId="77777777" w:rsidR="00D551EB" w:rsidRPr="001936E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6A744F9A" w14:textId="77777777" w:rsidR="00D551EB" w:rsidRPr="001936E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0B1EC919" w14:textId="77777777" w:rsidR="00D551EB" w:rsidRPr="001936E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7158B1D" w14:textId="77777777" w:rsidR="00D551EB" w:rsidRPr="001936E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1936E5" w14:paraId="327B62DC" w14:textId="77777777" w:rsidTr="00FF3341">
        <w:tc>
          <w:tcPr>
            <w:tcW w:w="5653" w:type="dxa"/>
            <w:shd w:val="clear" w:color="auto" w:fill="FFD966" w:themeFill="accent4" w:themeFillTint="99"/>
          </w:tcPr>
          <w:p w14:paraId="4470CA29" w14:textId="29A91045" w:rsidR="00D551EB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  <w:r w:rsidRPr="001936E5">
              <w:rPr>
                <w:rFonts w:cstheme="minorHAnsi"/>
                <w:sz w:val="20"/>
                <w:szCs w:val="20"/>
              </w:rPr>
              <w:t>Montrer en quoi la situation étudiée est c</w:t>
            </w:r>
            <w:r>
              <w:rPr>
                <w:rFonts w:cstheme="minorHAnsi"/>
                <w:sz w:val="20"/>
                <w:szCs w:val="20"/>
              </w:rPr>
              <w:t>aractéristique du sujet d'étude</w:t>
            </w:r>
          </w:p>
        </w:tc>
        <w:tc>
          <w:tcPr>
            <w:tcW w:w="992" w:type="dxa"/>
            <w:shd w:val="clear" w:color="auto" w:fill="auto"/>
          </w:tcPr>
          <w:p w14:paraId="3608696D" w14:textId="77777777" w:rsidR="00D551EB" w:rsidRPr="001936E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7BC14EF7" w14:textId="77777777" w:rsidR="00D551EB" w:rsidRPr="001936E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41FF47CD" w14:textId="77777777" w:rsidR="00D551EB" w:rsidRPr="001936E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7256DD" w14:textId="77777777" w:rsidR="00D551EB" w:rsidRPr="001936E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1936E5" w14:paraId="66CF3FAA" w14:textId="77777777" w:rsidTr="00FF3341">
        <w:tc>
          <w:tcPr>
            <w:tcW w:w="5653" w:type="dxa"/>
            <w:shd w:val="clear" w:color="auto" w:fill="FFD966" w:themeFill="accent4" w:themeFillTint="99"/>
          </w:tcPr>
          <w:p w14:paraId="51FFEDB1" w14:textId="6B949579" w:rsidR="00D551EB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Comparer des situations</w:t>
            </w:r>
          </w:p>
        </w:tc>
        <w:tc>
          <w:tcPr>
            <w:tcW w:w="992" w:type="dxa"/>
            <w:shd w:val="clear" w:color="auto" w:fill="auto"/>
          </w:tcPr>
          <w:p w14:paraId="624E7FF5" w14:textId="77777777" w:rsidR="00D551EB" w:rsidRPr="001936E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788FBFFA" w14:textId="77777777" w:rsidR="00D551EB" w:rsidRPr="001936E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3DC4E231" w14:textId="77777777" w:rsidR="00D551EB" w:rsidRPr="001936E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5263BC1" w14:textId="77777777" w:rsidR="00D551EB" w:rsidRPr="001936E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1936E5" w14:paraId="72E1E79A" w14:textId="77777777" w:rsidTr="00FF3341">
        <w:tc>
          <w:tcPr>
            <w:tcW w:w="5653" w:type="dxa"/>
            <w:shd w:val="clear" w:color="auto" w:fill="FFD966" w:themeFill="accent4" w:themeFillTint="99"/>
          </w:tcPr>
          <w:p w14:paraId="7F3073B3" w14:textId="32AD92FB" w:rsidR="00D551EB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  <w:r w:rsidRPr="00D551EB">
              <w:rPr>
                <w:rFonts w:cstheme="minorHAnsi"/>
                <w:sz w:val="20"/>
                <w:szCs w:val="20"/>
              </w:rPr>
              <w:t>Produire un raisonnement relatif à la situation étudiée</w:t>
            </w:r>
          </w:p>
        </w:tc>
        <w:tc>
          <w:tcPr>
            <w:tcW w:w="992" w:type="dxa"/>
            <w:shd w:val="clear" w:color="auto" w:fill="auto"/>
          </w:tcPr>
          <w:p w14:paraId="00D38794" w14:textId="77777777" w:rsidR="00D551EB" w:rsidRPr="001936E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4E04DB75" w14:textId="77777777" w:rsidR="00D551EB" w:rsidRPr="001936E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2B63F52B" w14:textId="77777777" w:rsidR="00D551EB" w:rsidRPr="001936E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C13383" w14:textId="77777777" w:rsidR="00D551EB" w:rsidRPr="001936E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A16645" w14:paraId="0A4D846E" w14:textId="77777777" w:rsidTr="001936E5">
        <w:tc>
          <w:tcPr>
            <w:tcW w:w="5653" w:type="dxa"/>
            <w:shd w:val="clear" w:color="auto" w:fill="D0CECE" w:themeFill="background2" w:themeFillShade="E6"/>
          </w:tcPr>
          <w:p w14:paraId="53260829" w14:textId="0EF8A227" w:rsidR="00D551EB" w:rsidRPr="00A16645" w:rsidRDefault="00D551EB" w:rsidP="00D551EB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3. Exploiter des document</w:t>
            </w:r>
            <w:r w:rsidRPr="00A16645">
              <w:rPr>
                <w:rFonts w:cstheme="minorHAnsi"/>
                <w:b/>
                <w:i/>
                <w:sz w:val="20"/>
                <w:szCs w:val="20"/>
              </w:rPr>
              <w:t>s</w:t>
            </w:r>
            <w:r w:rsidR="0037740C">
              <w:rPr>
                <w:rFonts w:cstheme="minorHAnsi"/>
                <w:b/>
                <w:i/>
                <w:sz w:val="20"/>
                <w:szCs w:val="20"/>
              </w:rPr>
              <w:t xml:space="preserve"> et utiliser des outils et méthodes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513F9EA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FBFBF" w:themeFill="background1" w:themeFillShade="BF"/>
          </w:tcPr>
          <w:p w14:paraId="1A676ADD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0C7B66A5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51D90EB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A16645" w14:paraId="3F466B7A" w14:textId="77777777" w:rsidTr="001936E5">
        <w:tc>
          <w:tcPr>
            <w:tcW w:w="5653" w:type="dxa"/>
          </w:tcPr>
          <w:p w14:paraId="5402DEA0" w14:textId="69AD5739" w:rsidR="00D551EB" w:rsidRPr="00A16645" w:rsidRDefault="00D551EB" w:rsidP="00D551EB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3. a. En histoire</w:t>
            </w:r>
          </w:p>
        </w:tc>
        <w:tc>
          <w:tcPr>
            <w:tcW w:w="992" w:type="dxa"/>
          </w:tcPr>
          <w:p w14:paraId="0D238355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26721A3D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02655F25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FFBEC6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A16645" w14:paraId="34908F7B" w14:textId="77777777" w:rsidTr="00FF3341">
        <w:tc>
          <w:tcPr>
            <w:tcW w:w="5653" w:type="dxa"/>
            <w:shd w:val="clear" w:color="auto" w:fill="FFD966" w:themeFill="accent4" w:themeFillTint="99"/>
          </w:tcPr>
          <w:p w14:paraId="1B1EFDCD" w14:textId="0B4A5C83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  <w:r w:rsidRPr="001936E5">
              <w:rPr>
                <w:rFonts w:cstheme="minorHAnsi"/>
                <w:sz w:val="20"/>
                <w:szCs w:val="20"/>
              </w:rPr>
              <w:t>Distinguer la date de production de celle des faits rapportés</w:t>
            </w:r>
          </w:p>
        </w:tc>
        <w:tc>
          <w:tcPr>
            <w:tcW w:w="992" w:type="dxa"/>
          </w:tcPr>
          <w:p w14:paraId="0EFB65E3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5D8062B8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215821F5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1B8A2C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A16645" w14:paraId="119C3F92" w14:textId="77777777" w:rsidTr="001936E5">
        <w:tc>
          <w:tcPr>
            <w:tcW w:w="5653" w:type="dxa"/>
          </w:tcPr>
          <w:p w14:paraId="596F0B37" w14:textId="6F8256D5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3. b. En géographie</w:t>
            </w:r>
          </w:p>
        </w:tc>
        <w:tc>
          <w:tcPr>
            <w:tcW w:w="992" w:type="dxa"/>
          </w:tcPr>
          <w:p w14:paraId="140E322C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7FA778C1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56D07BD9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2C17DD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A16645" w14:paraId="5F28DD00" w14:textId="77777777" w:rsidTr="001936E5">
        <w:tc>
          <w:tcPr>
            <w:tcW w:w="5653" w:type="dxa"/>
          </w:tcPr>
          <w:p w14:paraId="0D8F019E" w14:textId="5F5A3A90" w:rsidR="00D551EB" w:rsidRPr="001936E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  <w:r w:rsidRPr="001936E5">
              <w:rPr>
                <w:rFonts w:cstheme="minorHAnsi"/>
                <w:sz w:val="20"/>
                <w:szCs w:val="20"/>
              </w:rPr>
              <w:t>Compléter une carte simple, un croquis simple, un schéma fléché simple</w:t>
            </w:r>
            <w:r w:rsidR="00FF3341">
              <w:rPr>
                <w:rFonts w:cstheme="minorHAnsi"/>
                <w:sz w:val="20"/>
                <w:szCs w:val="20"/>
              </w:rPr>
              <w:t xml:space="preserve"> </w:t>
            </w:r>
            <w:r w:rsidR="00FF3341" w:rsidRPr="00FF3341">
              <w:rPr>
                <w:rFonts w:cstheme="minorHAnsi"/>
                <w:sz w:val="20"/>
                <w:szCs w:val="20"/>
              </w:rPr>
              <w:t>relatifs à la situation étudiée</w:t>
            </w:r>
          </w:p>
        </w:tc>
        <w:tc>
          <w:tcPr>
            <w:tcW w:w="992" w:type="dxa"/>
          </w:tcPr>
          <w:p w14:paraId="423DCCC9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57E6124F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305951FE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AB4953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F3341" w:rsidRPr="00A16645" w14:paraId="5F6B8817" w14:textId="77777777" w:rsidTr="00FF3341">
        <w:tc>
          <w:tcPr>
            <w:tcW w:w="5653" w:type="dxa"/>
            <w:shd w:val="clear" w:color="auto" w:fill="FFD966" w:themeFill="accent4" w:themeFillTint="99"/>
          </w:tcPr>
          <w:p w14:paraId="7B95DC07" w14:textId="23858134" w:rsidR="00FF3341" w:rsidRPr="001936E5" w:rsidRDefault="00FF3341" w:rsidP="00FF334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Réaliser une carte, un croquis, un schéma fléché relatifs à la situation étudiée </w:t>
            </w:r>
            <w:r w:rsidRPr="00FF3341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14:paraId="3F26FEE4" w14:textId="77777777" w:rsidR="00FF3341" w:rsidRPr="00A16645" w:rsidRDefault="00FF3341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560D3E87" w14:textId="77777777" w:rsidR="00FF3341" w:rsidRPr="00A16645" w:rsidRDefault="00FF3341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5524A8BE" w14:textId="77777777" w:rsidR="00FF3341" w:rsidRPr="00A16645" w:rsidRDefault="00FF3341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6A69D8" w14:textId="77777777" w:rsidR="00FF3341" w:rsidRPr="00A16645" w:rsidRDefault="00FF3341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7740C" w:rsidRPr="00A16645" w14:paraId="07EF754D" w14:textId="77777777" w:rsidTr="0037740C">
        <w:tc>
          <w:tcPr>
            <w:tcW w:w="5653" w:type="dxa"/>
            <w:shd w:val="clear" w:color="auto" w:fill="FFD966" w:themeFill="accent4" w:themeFillTint="99"/>
          </w:tcPr>
          <w:p w14:paraId="11DEAFFD" w14:textId="5E33766C" w:rsidR="0037740C" w:rsidRPr="0037740C" w:rsidRDefault="0037740C" w:rsidP="00D551EB">
            <w:pPr>
              <w:jc w:val="both"/>
              <w:rPr>
                <w:rFonts w:cstheme="minorHAnsi"/>
                <w:sz w:val="20"/>
                <w:szCs w:val="20"/>
              </w:rPr>
            </w:pPr>
            <w:r w:rsidRPr="0037740C">
              <w:rPr>
                <w:rFonts w:cstheme="minorHAnsi"/>
                <w:sz w:val="20"/>
                <w:szCs w:val="20"/>
              </w:rPr>
              <w:t>Réaliser une carte (analytique - de synthèse) en utilisant un logiciel de cartographie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7740C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14:paraId="27124AEA" w14:textId="77777777" w:rsidR="0037740C" w:rsidRPr="00A16645" w:rsidRDefault="0037740C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03D0A9DC" w14:textId="77777777" w:rsidR="0037740C" w:rsidRPr="00A16645" w:rsidRDefault="0037740C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77110EE5" w14:textId="77777777" w:rsidR="0037740C" w:rsidRPr="00A16645" w:rsidRDefault="0037740C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756D50" w14:textId="77777777" w:rsidR="0037740C" w:rsidRPr="00A16645" w:rsidRDefault="0037740C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A16645" w14:paraId="23A7C226" w14:textId="77777777" w:rsidTr="001936E5">
        <w:tc>
          <w:tcPr>
            <w:tcW w:w="5653" w:type="dxa"/>
          </w:tcPr>
          <w:p w14:paraId="3D3FFF44" w14:textId="47656EF0" w:rsidR="00D551EB" w:rsidRPr="001936E5" w:rsidRDefault="00D551EB" w:rsidP="00D551EB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1936E5">
              <w:rPr>
                <w:rFonts w:cstheme="minorHAnsi"/>
                <w:b/>
                <w:i/>
                <w:sz w:val="20"/>
                <w:szCs w:val="20"/>
              </w:rPr>
              <w:t>3.c. Capacités communes</w:t>
            </w:r>
          </w:p>
        </w:tc>
        <w:tc>
          <w:tcPr>
            <w:tcW w:w="992" w:type="dxa"/>
          </w:tcPr>
          <w:p w14:paraId="5B30B063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75EBBA40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6F5525DA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9A1F19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A16645" w14:paraId="65E2D19D" w14:textId="77777777" w:rsidTr="001936E5">
        <w:tc>
          <w:tcPr>
            <w:tcW w:w="5653" w:type="dxa"/>
          </w:tcPr>
          <w:p w14:paraId="13977CE2" w14:textId="201C7945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  <w:r w:rsidRPr="001936E5">
              <w:rPr>
                <w:rFonts w:cstheme="minorHAnsi"/>
                <w:sz w:val="20"/>
                <w:szCs w:val="20"/>
              </w:rPr>
              <w:t>Relever, classer et hiérarchiser les informations contenues dans le doc</w:t>
            </w:r>
            <w:r>
              <w:rPr>
                <w:rFonts w:cstheme="minorHAnsi"/>
                <w:sz w:val="20"/>
                <w:szCs w:val="20"/>
              </w:rPr>
              <w:t>ument selon des critères donnés</w:t>
            </w:r>
            <w:r w:rsidRPr="001936E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59E98B5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205530D9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7F3FA72E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FD9250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A16645" w14:paraId="507F983C" w14:textId="77777777" w:rsidTr="001936E5">
        <w:tc>
          <w:tcPr>
            <w:tcW w:w="5653" w:type="dxa"/>
          </w:tcPr>
          <w:p w14:paraId="6A35C72F" w14:textId="1191176E" w:rsidR="00D551EB" w:rsidRPr="001936E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  <w:r w:rsidRPr="001936E5">
              <w:rPr>
                <w:rFonts w:cstheme="minorHAnsi"/>
                <w:sz w:val="20"/>
                <w:szCs w:val="20"/>
              </w:rPr>
              <w:t>Identifier la nature, l'auteur et les inform</w:t>
            </w:r>
            <w:r>
              <w:rPr>
                <w:rFonts w:cstheme="minorHAnsi"/>
                <w:sz w:val="20"/>
                <w:szCs w:val="20"/>
              </w:rPr>
              <w:t>ations accompagnant le document</w:t>
            </w:r>
          </w:p>
        </w:tc>
        <w:tc>
          <w:tcPr>
            <w:tcW w:w="992" w:type="dxa"/>
          </w:tcPr>
          <w:p w14:paraId="2C274425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796E12C2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0ED29C15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BA91FE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A16645" w14:paraId="60458282" w14:textId="77777777" w:rsidTr="0037740C">
        <w:tc>
          <w:tcPr>
            <w:tcW w:w="5653" w:type="dxa"/>
            <w:shd w:val="clear" w:color="auto" w:fill="FFD966" w:themeFill="accent4" w:themeFillTint="99"/>
          </w:tcPr>
          <w:p w14:paraId="6343CEAE" w14:textId="5C514259" w:rsidR="00D551EB" w:rsidRPr="001936E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  <w:r w:rsidRPr="001936E5">
              <w:rPr>
                <w:rFonts w:cstheme="minorHAnsi"/>
                <w:sz w:val="20"/>
                <w:szCs w:val="20"/>
              </w:rPr>
              <w:t>Relever les informations essentielles contenues dans le document et les mettre en relation avec ses connaissances</w:t>
            </w:r>
          </w:p>
        </w:tc>
        <w:tc>
          <w:tcPr>
            <w:tcW w:w="992" w:type="dxa"/>
          </w:tcPr>
          <w:p w14:paraId="3B5CC85F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717FB236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4AE4A951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407140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A16645" w14:paraId="75BF4AF8" w14:textId="77777777" w:rsidTr="0037740C">
        <w:tc>
          <w:tcPr>
            <w:tcW w:w="5653" w:type="dxa"/>
            <w:shd w:val="clear" w:color="auto" w:fill="FFD966" w:themeFill="accent4" w:themeFillTint="99"/>
          </w:tcPr>
          <w:p w14:paraId="3ADEB314" w14:textId="16DA8143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  <w:r w:rsidRPr="001936E5">
              <w:rPr>
                <w:rFonts w:cstheme="minorHAnsi"/>
                <w:sz w:val="20"/>
                <w:szCs w:val="20"/>
              </w:rPr>
              <w:t>Dégager l'intérêt et les limites du document</w:t>
            </w:r>
          </w:p>
        </w:tc>
        <w:tc>
          <w:tcPr>
            <w:tcW w:w="992" w:type="dxa"/>
          </w:tcPr>
          <w:p w14:paraId="0C88E2CE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7A71B8D2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77CC5522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EAFB80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A16645" w14:paraId="64C115BC" w14:textId="77777777" w:rsidTr="001936E5">
        <w:tc>
          <w:tcPr>
            <w:tcW w:w="5653" w:type="dxa"/>
          </w:tcPr>
          <w:p w14:paraId="6CAB3790" w14:textId="39526A91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  <w:r w:rsidRPr="001936E5">
              <w:rPr>
                <w:rFonts w:cstheme="minorHAnsi"/>
                <w:sz w:val="20"/>
                <w:szCs w:val="20"/>
              </w:rPr>
              <w:t>Repérer des informations identiques ou complémentaires dans un ensemble documentaire</w:t>
            </w:r>
          </w:p>
        </w:tc>
        <w:tc>
          <w:tcPr>
            <w:tcW w:w="992" w:type="dxa"/>
          </w:tcPr>
          <w:p w14:paraId="7F7F7DAE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59056B7A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3FF91D7C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ECE2AE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A16645" w14:paraId="7BE24E79" w14:textId="77777777" w:rsidTr="0037740C">
        <w:tc>
          <w:tcPr>
            <w:tcW w:w="5653" w:type="dxa"/>
            <w:shd w:val="clear" w:color="auto" w:fill="FFD966" w:themeFill="accent4" w:themeFillTint="99"/>
          </w:tcPr>
          <w:p w14:paraId="6BCD4BC2" w14:textId="521F4DAF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  <w:r w:rsidRPr="001936E5">
              <w:rPr>
                <w:rFonts w:cstheme="minorHAnsi"/>
                <w:sz w:val="20"/>
                <w:szCs w:val="20"/>
              </w:rPr>
              <w:t>Résumer à l'écrit, à l'oral l'idée essentielle d'un document ou lui donner un titre</w:t>
            </w:r>
          </w:p>
        </w:tc>
        <w:tc>
          <w:tcPr>
            <w:tcW w:w="992" w:type="dxa"/>
          </w:tcPr>
          <w:p w14:paraId="3DE0355B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5D6BC2D7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0A1EA9B2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60C13E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A16645" w14:paraId="55EA7205" w14:textId="77777777" w:rsidTr="001936E5">
        <w:tc>
          <w:tcPr>
            <w:tcW w:w="5653" w:type="dxa"/>
            <w:shd w:val="clear" w:color="auto" w:fill="FFFF00"/>
          </w:tcPr>
          <w:p w14:paraId="5ADE2994" w14:textId="1F4ABA45" w:rsidR="00D551EB" w:rsidRPr="00A16645" w:rsidRDefault="00D551EB" w:rsidP="00D551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EMC</w:t>
            </w:r>
          </w:p>
        </w:tc>
        <w:tc>
          <w:tcPr>
            <w:tcW w:w="992" w:type="dxa"/>
            <w:shd w:val="clear" w:color="auto" w:fill="FFFF00"/>
          </w:tcPr>
          <w:p w14:paraId="17EE06C2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00"/>
          </w:tcPr>
          <w:p w14:paraId="2185FAD9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00"/>
          </w:tcPr>
          <w:p w14:paraId="2BF51D6B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14:paraId="75764964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A16645" w14:paraId="3ED8CEA1" w14:textId="77777777" w:rsidTr="003C4F57">
        <w:tc>
          <w:tcPr>
            <w:tcW w:w="5653" w:type="dxa"/>
            <w:shd w:val="clear" w:color="auto" w:fill="FFD966" w:themeFill="accent4" w:themeFillTint="99"/>
          </w:tcPr>
          <w:p w14:paraId="1E250ADA" w14:textId="6EF552B2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A16645">
              <w:rPr>
                <w:rFonts w:cstheme="minorHAnsi"/>
                <w:sz w:val="20"/>
                <w:szCs w:val="20"/>
              </w:rPr>
              <w:t>onstruire et exprimer une argumen</w:t>
            </w:r>
            <w:r>
              <w:rPr>
                <w:rFonts w:cstheme="minorHAnsi"/>
                <w:sz w:val="20"/>
                <w:szCs w:val="20"/>
              </w:rPr>
              <w:t>tation cohérente et étayée en s’</w:t>
            </w:r>
            <w:r w:rsidRPr="00A16645">
              <w:rPr>
                <w:rFonts w:cstheme="minorHAnsi"/>
                <w:sz w:val="20"/>
                <w:szCs w:val="20"/>
              </w:rPr>
              <w:t>appuyant sur les repères et les notions du programme</w:t>
            </w:r>
          </w:p>
        </w:tc>
        <w:tc>
          <w:tcPr>
            <w:tcW w:w="992" w:type="dxa"/>
          </w:tcPr>
          <w:p w14:paraId="0E1E094B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31572949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77D7A158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55A648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A16645" w14:paraId="12DA913F" w14:textId="77777777" w:rsidTr="003C4F57">
        <w:tc>
          <w:tcPr>
            <w:tcW w:w="5653" w:type="dxa"/>
            <w:shd w:val="clear" w:color="auto" w:fill="FFD966" w:themeFill="accent4" w:themeFillTint="99"/>
          </w:tcPr>
          <w:p w14:paraId="1E7BD25A" w14:textId="0AE70593" w:rsidR="00D551EB" w:rsidRPr="00A16645" w:rsidRDefault="00D551EB" w:rsidP="00D551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A16645">
              <w:rPr>
                <w:rFonts w:cstheme="minorHAnsi"/>
                <w:sz w:val="20"/>
                <w:szCs w:val="20"/>
              </w:rPr>
              <w:t>ettre à distance ses opinions personnelles pour construire son jugement</w:t>
            </w:r>
          </w:p>
        </w:tc>
        <w:tc>
          <w:tcPr>
            <w:tcW w:w="992" w:type="dxa"/>
          </w:tcPr>
          <w:p w14:paraId="0F4194B3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61F24DE0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27A262B8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1E63E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A16645" w14:paraId="78973F0E" w14:textId="77777777" w:rsidTr="001936E5">
        <w:tc>
          <w:tcPr>
            <w:tcW w:w="5653" w:type="dxa"/>
            <w:shd w:val="clear" w:color="auto" w:fill="FFFF00"/>
          </w:tcPr>
          <w:p w14:paraId="6602E49E" w14:textId="766AC02F" w:rsidR="00D551EB" w:rsidRPr="00A16645" w:rsidRDefault="00D551EB" w:rsidP="00D551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COMMUNES HG-EMC</w:t>
            </w:r>
          </w:p>
        </w:tc>
        <w:tc>
          <w:tcPr>
            <w:tcW w:w="992" w:type="dxa"/>
            <w:shd w:val="clear" w:color="auto" w:fill="FFFF00"/>
          </w:tcPr>
          <w:p w14:paraId="18096D39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00"/>
          </w:tcPr>
          <w:p w14:paraId="3CAFE5CB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00"/>
          </w:tcPr>
          <w:p w14:paraId="430F7E87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14:paraId="4475DC75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A16645" w14:paraId="4761BD4A" w14:textId="77777777" w:rsidTr="001936E5">
        <w:tc>
          <w:tcPr>
            <w:tcW w:w="5653" w:type="dxa"/>
            <w:shd w:val="clear" w:color="auto" w:fill="BFBFBF" w:themeFill="background1" w:themeFillShade="BF"/>
          </w:tcPr>
          <w:p w14:paraId="474A79F1" w14:textId="4C3EA2D9" w:rsidR="00D551EB" w:rsidRPr="00A16645" w:rsidRDefault="00D551EB" w:rsidP="00D551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1. S’informer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F34E619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FBFBF" w:themeFill="background1" w:themeFillShade="BF"/>
          </w:tcPr>
          <w:p w14:paraId="7B6C14DC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7C693C92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C45A898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A16645" w14:paraId="215A8E6D" w14:textId="77777777" w:rsidTr="001936E5">
        <w:tc>
          <w:tcPr>
            <w:tcW w:w="5653" w:type="dxa"/>
            <w:shd w:val="clear" w:color="auto" w:fill="auto"/>
          </w:tcPr>
          <w:p w14:paraId="30F2F703" w14:textId="1A9800B1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A16645">
              <w:rPr>
                <w:rFonts w:cstheme="minorHAnsi"/>
                <w:sz w:val="20"/>
                <w:szCs w:val="20"/>
              </w:rPr>
              <w:t>avoir utiliser des usuels</w:t>
            </w:r>
          </w:p>
        </w:tc>
        <w:tc>
          <w:tcPr>
            <w:tcW w:w="992" w:type="dxa"/>
          </w:tcPr>
          <w:p w14:paraId="73FAFE56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7EFC17AF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28258AE3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4DF91C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A16645" w14:paraId="2D3B102B" w14:textId="77777777" w:rsidTr="001936E5">
        <w:tc>
          <w:tcPr>
            <w:tcW w:w="5653" w:type="dxa"/>
            <w:shd w:val="clear" w:color="auto" w:fill="auto"/>
          </w:tcPr>
          <w:p w14:paraId="13048C56" w14:textId="363D64A3" w:rsidR="00D551EB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A16645">
              <w:rPr>
                <w:rFonts w:cstheme="minorHAnsi"/>
                <w:sz w:val="20"/>
                <w:szCs w:val="20"/>
              </w:rPr>
              <w:t>rouver une information sur internet (utiliser un moteur de recherche)</w:t>
            </w:r>
          </w:p>
        </w:tc>
        <w:tc>
          <w:tcPr>
            <w:tcW w:w="992" w:type="dxa"/>
          </w:tcPr>
          <w:p w14:paraId="3088774A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7E5526A0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23B7B2AD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4E55B6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A16645" w14:paraId="0037A31D" w14:textId="77777777" w:rsidTr="001936E5">
        <w:tc>
          <w:tcPr>
            <w:tcW w:w="5653" w:type="dxa"/>
            <w:shd w:val="clear" w:color="auto" w:fill="auto"/>
          </w:tcPr>
          <w:p w14:paraId="7D9EFD25" w14:textId="3A568F66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A16645">
              <w:rPr>
                <w:rFonts w:cstheme="minorHAnsi"/>
                <w:sz w:val="20"/>
                <w:szCs w:val="20"/>
              </w:rPr>
              <w:t>tiliser le vocabulaire spécifique à la discipline/enseignement</w:t>
            </w:r>
          </w:p>
        </w:tc>
        <w:tc>
          <w:tcPr>
            <w:tcW w:w="992" w:type="dxa"/>
          </w:tcPr>
          <w:p w14:paraId="576277A4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7794AA83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1D5E5EED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6C5CF9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7740C" w:rsidRPr="00A16645" w14:paraId="72BB8DB4" w14:textId="77777777" w:rsidTr="0037740C">
        <w:tc>
          <w:tcPr>
            <w:tcW w:w="5653" w:type="dxa"/>
            <w:shd w:val="clear" w:color="auto" w:fill="FFD966" w:themeFill="accent4" w:themeFillTint="99"/>
          </w:tcPr>
          <w:p w14:paraId="1307D859" w14:textId="6E51ABEF" w:rsidR="0037740C" w:rsidRDefault="0037740C" w:rsidP="00D551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Rechercher en autonomie des informations permettant de contextualiser le document</w:t>
            </w:r>
            <w:r w:rsidRPr="0037740C">
              <w:rPr>
                <w:rFonts w:cstheme="minorHAns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992" w:type="dxa"/>
          </w:tcPr>
          <w:p w14:paraId="2F03833C" w14:textId="77777777" w:rsidR="0037740C" w:rsidRPr="00A16645" w:rsidRDefault="0037740C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34CE516A" w14:textId="77777777" w:rsidR="0037740C" w:rsidRPr="00A16645" w:rsidRDefault="0037740C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6A162752" w14:textId="77777777" w:rsidR="0037740C" w:rsidRPr="00A16645" w:rsidRDefault="0037740C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EF707E" w14:textId="77777777" w:rsidR="0037740C" w:rsidRPr="00A16645" w:rsidRDefault="0037740C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00FC1" w:rsidRPr="00A16645" w14:paraId="722FF922" w14:textId="77777777" w:rsidTr="0037740C">
        <w:tc>
          <w:tcPr>
            <w:tcW w:w="5653" w:type="dxa"/>
            <w:shd w:val="clear" w:color="auto" w:fill="FFD966" w:themeFill="accent4" w:themeFillTint="99"/>
          </w:tcPr>
          <w:p w14:paraId="37EB3DD7" w14:textId="0AF2DB98" w:rsidR="00600FC1" w:rsidRDefault="00600FC1" w:rsidP="00D551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Prendre des notes de manière autonome </w:t>
            </w:r>
            <w:r w:rsidRPr="00600FC1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14:paraId="56B03E2A" w14:textId="77777777" w:rsidR="00600FC1" w:rsidRPr="00A16645" w:rsidRDefault="00600FC1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424DC206" w14:textId="77777777" w:rsidR="00600FC1" w:rsidRPr="00A16645" w:rsidRDefault="00600FC1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3C19482E" w14:textId="77777777" w:rsidR="00600FC1" w:rsidRPr="00A16645" w:rsidRDefault="00600FC1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F2EB0C" w14:textId="77777777" w:rsidR="00600FC1" w:rsidRPr="00A16645" w:rsidRDefault="00600FC1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A16645" w14:paraId="03B2AF62" w14:textId="77777777" w:rsidTr="001936E5">
        <w:tc>
          <w:tcPr>
            <w:tcW w:w="5653" w:type="dxa"/>
            <w:shd w:val="clear" w:color="auto" w:fill="BFBFBF" w:themeFill="background1" w:themeFillShade="BF"/>
          </w:tcPr>
          <w:p w14:paraId="0BC83423" w14:textId="01036F1C" w:rsidR="00D551EB" w:rsidRPr="00A16645" w:rsidRDefault="00D551EB" w:rsidP="00600FC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600FC1">
              <w:rPr>
                <w:rFonts w:cstheme="minorHAnsi"/>
                <w:b/>
                <w:sz w:val="20"/>
                <w:szCs w:val="20"/>
              </w:rPr>
              <w:t>Faire preuve de</w:t>
            </w:r>
            <w:r w:rsidRPr="00A16645">
              <w:rPr>
                <w:rFonts w:cstheme="minorHAnsi"/>
                <w:b/>
                <w:sz w:val="20"/>
                <w:szCs w:val="20"/>
              </w:rPr>
              <w:t xml:space="preserve"> raisonnement critique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A84D897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FBFBF" w:themeFill="background1" w:themeFillShade="BF"/>
          </w:tcPr>
          <w:p w14:paraId="7575E355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469F22D9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208B91E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A16645" w14:paraId="5CB59E06" w14:textId="77777777" w:rsidTr="001936E5">
        <w:tc>
          <w:tcPr>
            <w:tcW w:w="5653" w:type="dxa"/>
            <w:shd w:val="clear" w:color="auto" w:fill="auto"/>
          </w:tcPr>
          <w:p w14:paraId="05CD7A9B" w14:textId="4F43ECA0" w:rsidR="00D551EB" w:rsidRPr="00A16645" w:rsidRDefault="00D551EB" w:rsidP="00D551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A16645">
              <w:rPr>
                <w:rFonts w:cstheme="minorHAnsi"/>
                <w:sz w:val="20"/>
                <w:szCs w:val="20"/>
              </w:rPr>
              <w:t>onner le sens global du document</w:t>
            </w:r>
          </w:p>
        </w:tc>
        <w:tc>
          <w:tcPr>
            <w:tcW w:w="992" w:type="dxa"/>
          </w:tcPr>
          <w:p w14:paraId="36E53B5D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13233B53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49A79F24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910690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A16645" w14:paraId="2EB49DF1" w14:textId="77777777" w:rsidTr="001936E5">
        <w:tc>
          <w:tcPr>
            <w:tcW w:w="5653" w:type="dxa"/>
          </w:tcPr>
          <w:p w14:paraId="5D5AF206" w14:textId="32FB62EB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A16645">
              <w:rPr>
                <w:rFonts w:cstheme="minorHAnsi"/>
                <w:sz w:val="20"/>
                <w:szCs w:val="20"/>
              </w:rPr>
              <w:t>obiliser ses connaissances pour penser et s'engager dans le monde en s'appropriant les principes et les valeurs de la République</w:t>
            </w:r>
          </w:p>
        </w:tc>
        <w:tc>
          <w:tcPr>
            <w:tcW w:w="992" w:type="dxa"/>
          </w:tcPr>
          <w:p w14:paraId="0503A66D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781459B1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3FC1E10C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E36C0B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A16645" w14:paraId="7F34C3F0" w14:textId="77777777" w:rsidTr="00600FC1">
        <w:tc>
          <w:tcPr>
            <w:tcW w:w="5653" w:type="dxa"/>
            <w:shd w:val="clear" w:color="auto" w:fill="FFD966" w:themeFill="accent4" w:themeFillTint="99"/>
          </w:tcPr>
          <w:p w14:paraId="284C1BCB" w14:textId="70015C2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Pr="00A16645">
              <w:rPr>
                <w:rFonts w:cstheme="minorHAnsi"/>
                <w:sz w:val="20"/>
                <w:szCs w:val="20"/>
              </w:rPr>
              <w:t>aire preuve d'esprit critique face au document</w:t>
            </w:r>
            <w:r>
              <w:rPr>
                <w:rFonts w:cstheme="minorHAnsi"/>
                <w:sz w:val="20"/>
                <w:szCs w:val="20"/>
              </w:rPr>
              <w:t xml:space="preserve"> (confronter des points de vue</w:t>
            </w:r>
          </w:p>
        </w:tc>
        <w:tc>
          <w:tcPr>
            <w:tcW w:w="992" w:type="dxa"/>
          </w:tcPr>
          <w:p w14:paraId="0AD30C6C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5D903E42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01B15E92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85AC6F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00FC1" w:rsidRPr="00A16645" w14:paraId="7DE8D1EB" w14:textId="77777777" w:rsidTr="00600FC1">
        <w:tc>
          <w:tcPr>
            <w:tcW w:w="5653" w:type="dxa"/>
            <w:shd w:val="clear" w:color="auto" w:fill="FFD966" w:themeFill="accent4" w:themeFillTint="99"/>
          </w:tcPr>
          <w:p w14:paraId="1484C47C" w14:textId="39F81D9B" w:rsidR="00600FC1" w:rsidRDefault="00600FC1" w:rsidP="00D551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Utiliser différents moteurs de recherche informatique et exercer son esprit critique sur les sources </w:t>
            </w:r>
            <w:r w:rsidRPr="00600FC1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14:paraId="447276D4" w14:textId="77777777" w:rsidR="00600FC1" w:rsidRPr="00A16645" w:rsidRDefault="00600FC1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76457C2D" w14:textId="77777777" w:rsidR="00600FC1" w:rsidRPr="00A16645" w:rsidRDefault="00600FC1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62B9D065" w14:textId="77777777" w:rsidR="00600FC1" w:rsidRPr="00A16645" w:rsidRDefault="00600FC1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7C8AE3" w14:textId="77777777" w:rsidR="00600FC1" w:rsidRPr="00A16645" w:rsidRDefault="00600FC1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A16645" w14:paraId="23DC4448" w14:textId="77777777" w:rsidTr="001936E5">
        <w:tc>
          <w:tcPr>
            <w:tcW w:w="5653" w:type="dxa"/>
            <w:shd w:val="clear" w:color="auto" w:fill="BFBFBF" w:themeFill="background1" w:themeFillShade="BF"/>
          </w:tcPr>
          <w:p w14:paraId="72314689" w14:textId="1C22D3E9" w:rsidR="00D551EB" w:rsidRPr="00A16645" w:rsidRDefault="00D551EB" w:rsidP="00D551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3. Coopérer, mutualiser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76BD7C6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FBFBF" w:themeFill="background1" w:themeFillShade="BF"/>
          </w:tcPr>
          <w:p w14:paraId="2F41B740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071FD072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A8C4FBF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51EB" w:rsidRPr="00A16645" w14:paraId="6A7DEE1F" w14:textId="77777777" w:rsidTr="001936E5">
        <w:tc>
          <w:tcPr>
            <w:tcW w:w="5653" w:type="dxa"/>
            <w:shd w:val="clear" w:color="auto" w:fill="auto"/>
          </w:tcPr>
          <w:p w14:paraId="170713EE" w14:textId="6AFE7153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A16645">
              <w:rPr>
                <w:rFonts w:cstheme="minorHAnsi"/>
                <w:sz w:val="20"/>
                <w:szCs w:val="20"/>
              </w:rPr>
              <w:t xml:space="preserve">ollaborer et échanger </w:t>
            </w:r>
          </w:p>
        </w:tc>
        <w:tc>
          <w:tcPr>
            <w:tcW w:w="992" w:type="dxa"/>
          </w:tcPr>
          <w:p w14:paraId="05944AB6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2502D2E7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7861B6E4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233E6" w14:textId="77777777" w:rsidR="00D551EB" w:rsidRPr="00A16645" w:rsidRDefault="00D551EB" w:rsidP="00D551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00FC1" w:rsidRPr="00A16645" w14:paraId="298D8EF5" w14:textId="77777777" w:rsidTr="001936E5">
        <w:tc>
          <w:tcPr>
            <w:tcW w:w="5653" w:type="dxa"/>
            <w:shd w:val="clear" w:color="auto" w:fill="auto"/>
          </w:tcPr>
          <w:p w14:paraId="58E2B13F" w14:textId="1EB484C2" w:rsidR="00600FC1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A16645">
              <w:rPr>
                <w:rFonts w:cstheme="minorHAnsi"/>
                <w:sz w:val="20"/>
                <w:szCs w:val="20"/>
              </w:rPr>
              <w:t>artager des informations et les mutualiser</w:t>
            </w:r>
          </w:p>
        </w:tc>
        <w:tc>
          <w:tcPr>
            <w:tcW w:w="992" w:type="dxa"/>
          </w:tcPr>
          <w:p w14:paraId="0BB6AE22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7A430592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7839AD38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72EDC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00FC1" w:rsidRPr="00A16645" w14:paraId="6E6F5646" w14:textId="77777777" w:rsidTr="00600FC1">
        <w:tc>
          <w:tcPr>
            <w:tcW w:w="5653" w:type="dxa"/>
            <w:shd w:val="clear" w:color="auto" w:fill="FFD966" w:themeFill="accent4" w:themeFillTint="99"/>
          </w:tcPr>
          <w:p w14:paraId="06509009" w14:textId="0AC32449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A16645">
              <w:rPr>
                <w:rFonts w:cstheme="minorHAnsi"/>
                <w:sz w:val="20"/>
                <w:szCs w:val="20"/>
              </w:rPr>
              <w:t>ravailler en équipe</w:t>
            </w:r>
          </w:p>
        </w:tc>
        <w:tc>
          <w:tcPr>
            <w:tcW w:w="992" w:type="dxa"/>
          </w:tcPr>
          <w:p w14:paraId="5BB26C1B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66EA228B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3F3C2D6D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A77CE7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00FC1" w:rsidRPr="00A16645" w14:paraId="1779BF68" w14:textId="77777777" w:rsidTr="001936E5">
        <w:tc>
          <w:tcPr>
            <w:tcW w:w="5653" w:type="dxa"/>
            <w:shd w:val="clear" w:color="auto" w:fill="FFFF00"/>
          </w:tcPr>
          <w:p w14:paraId="328482DA" w14:textId="14D7BF73" w:rsidR="00600FC1" w:rsidRPr="00A16645" w:rsidRDefault="00600FC1" w:rsidP="00600FC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Oral</w:t>
            </w:r>
          </w:p>
        </w:tc>
        <w:tc>
          <w:tcPr>
            <w:tcW w:w="992" w:type="dxa"/>
            <w:shd w:val="clear" w:color="auto" w:fill="FFFF00"/>
          </w:tcPr>
          <w:p w14:paraId="209CBDB0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00"/>
          </w:tcPr>
          <w:p w14:paraId="3825D045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00"/>
          </w:tcPr>
          <w:p w14:paraId="1DB3BDE9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14:paraId="13895B21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00FC1" w:rsidRPr="00A16645" w14:paraId="08E1962B" w14:textId="77777777" w:rsidTr="001936E5">
        <w:tc>
          <w:tcPr>
            <w:tcW w:w="5653" w:type="dxa"/>
            <w:shd w:val="clear" w:color="auto" w:fill="auto"/>
          </w:tcPr>
          <w:p w14:paraId="1DE14F3B" w14:textId="207250DF" w:rsidR="00600FC1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Etre à l’écoute</w:t>
            </w:r>
          </w:p>
        </w:tc>
        <w:tc>
          <w:tcPr>
            <w:tcW w:w="992" w:type="dxa"/>
          </w:tcPr>
          <w:p w14:paraId="67A956EF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6678FA1F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4A20554C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751CE0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00FC1" w:rsidRPr="00A16645" w14:paraId="6EB5B77C" w14:textId="77777777" w:rsidTr="001936E5">
        <w:tc>
          <w:tcPr>
            <w:tcW w:w="5653" w:type="dxa"/>
            <w:shd w:val="clear" w:color="auto" w:fill="auto"/>
          </w:tcPr>
          <w:p w14:paraId="57708459" w14:textId="0247C193" w:rsidR="00600FC1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Répondre aux questions posées</w:t>
            </w:r>
          </w:p>
        </w:tc>
        <w:tc>
          <w:tcPr>
            <w:tcW w:w="992" w:type="dxa"/>
          </w:tcPr>
          <w:p w14:paraId="12922765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0BFE1819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2DEF38B8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5FC92E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00FC1" w:rsidRPr="00A16645" w14:paraId="291C7F29" w14:textId="77777777" w:rsidTr="001936E5">
        <w:tc>
          <w:tcPr>
            <w:tcW w:w="5653" w:type="dxa"/>
            <w:shd w:val="clear" w:color="auto" w:fill="auto"/>
          </w:tcPr>
          <w:p w14:paraId="62288FE4" w14:textId="22F3CFA1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A16645">
              <w:rPr>
                <w:rFonts w:cstheme="minorHAnsi"/>
                <w:sz w:val="20"/>
                <w:szCs w:val="20"/>
              </w:rPr>
              <w:t xml:space="preserve">'exprimer de manière claire, correcte et raisonnée </w:t>
            </w:r>
          </w:p>
        </w:tc>
        <w:tc>
          <w:tcPr>
            <w:tcW w:w="992" w:type="dxa"/>
          </w:tcPr>
          <w:p w14:paraId="4924F977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2A8329B1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04E32E84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7C2ECF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00FC1" w:rsidRPr="00A16645" w14:paraId="1668701A" w14:textId="77777777" w:rsidTr="001936E5">
        <w:tc>
          <w:tcPr>
            <w:tcW w:w="5653" w:type="dxa"/>
            <w:shd w:val="clear" w:color="auto" w:fill="auto"/>
          </w:tcPr>
          <w:p w14:paraId="01D86AD1" w14:textId="3BD5041E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Rendre compte à titre individuel ou collectif</w:t>
            </w:r>
          </w:p>
        </w:tc>
        <w:tc>
          <w:tcPr>
            <w:tcW w:w="992" w:type="dxa"/>
          </w:tcPr>
          <w:p w14:paraId="66868C0C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52B78413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6552A3F8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693D7B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00FC1" w:rsidRPr="00A16645" w14:paraId="5662DCF4" w14:textId="77777777" w:rsidTr="00600FC1">
        <w:tc>
          <w:tcPr>
            <w:tcW w:w="5653" w:type="dxa"/>
            <w:shd w:val="clear" w:color="auto" w:fill="FFD966" w:themeFill="accent4" w:themeFillTint="99"/>
          </w:tcPr>
          <w:p w14:paraId="11E25788" w14:textId="028A03E7" w:rsidR="00600FC1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A16645">
              <w:rPr>
                <w:rFonts w:cstheme="minorHAnsi"/>
                <w:sz w:val="20"/>
                <w:szCs w:val="20"/>
              </w:rPr>
              <w:t xml:space="preserve">résenter un </w:t>
            </w:r>
            <w:r>
              <w:rPr>
                <w:rFonts w:cstheme="minorHAnsi"/>
                <w:sz w:val="20"/>
                <w:szCs w:val="20"/>
              </w:rPr>
              <w:t>court exposé structuré</w:t>
            </w:r>
          </w:p>
        </w:tc>
        <w:tc>
          <w:tcPr>
            <w:tcW w:w="992" w:type="dxa"/>
          </w:tcPr>
          <w:p w14:paraId="3344B487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6DCE7AC1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2548248B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AEA7A9" w14:textId="77777777" w:rsidR="00600FC1" w:rsidRPr="00A16645" w:rsidRDefault="00600FC1" w:rsidP="00600F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A2E4B5C" w14:textId="77777777" w:rsidR="00600FC1" w:rsidRDefault="00600FC1" w:rsidP="009B7F88">
      <w:pPr>
        <w:jc w:val="both"/>
        <w:rPr>
          <w:rFonts w:cstheme="minorHAnsi"/>
          <w:b/>
          <w:sz w:val="20"/>
          <w:szCs w:val="20"/>
        </w:rPr>
      </w:pPr>
    </w:p>
    <w:p w14:paraId="3B58482A" w14:textId="5E93E17B" w:rsidR="00742076" w:rsidRDefault="00600FC1" w:rsidP="009B7F88">
      <w:pPr>
        <w:jc w:val="both"/>
        <w:rPr>
          <w:rFonts w:cstheme="minorHAnsi"/>
          <w:sz w:val="20"/>
          <w:szCs w:val="20"/>
        </w:rPr>
      </w:pPr>
      <w:r w:rsidRPr="00600FC1">
        <w:rPr>
          <w:rFonts w:cstheme="minorHAnsi"/>
          <w:b/>
          <w:sz w:val="20"/>
          <w:szCs w:val="20"/>
        </w:rPr>
        <w:lastRenderedPageBreak/>
        <w:t>NB.</w:t>
      </w:r>
      <w:r>
        <w:rPr>
          <w:rFonts w:cstheme="minorHAnsi"/>
          <w:sz w:val="20"/>
          <w:szCs w:val="20"/>
        </w:rPr>
        <w:t xml:space="preserve"> </w:t>
      </w:r>
      <w:r w:rsidR="00742076">
        <w:rPr>
          <w:rFonts w:cstheme="minorHAnsi"/>
          <w:sz w:val="20"/>
          <w:szCs w:val="20"/>
        </w:rPr>
        <w:t>P</w:t>
      </w:r>
      <w:r w:rsidR="00594834">
        <w:rPr>
          <w:rFonts w:cstheme="minorHAnsi"/>
          <w:sz w:val="20"/>
          <w:szCs w:val="20"/>
        </w:rPr>
        <w:t xml:space="preserve">our être </w:t>
      </w:r>
      <w:r w:rsidR="00594834" w:rsidRPr="00742076">
        <w:rPr>
          <w:rFonts w:cstheme="minorHAnsi"/>
          <w:b/>
          <w:sz w:val="20"/>
          <w:szCs w:val="20"/>
        </w:rPr>
        <w:t>acquise</w:t>
      </w:r>
      <w:r w:rsidR="00594834">
        <w:rPr>
          <w:rFonts w:cstheme="minorHAnsi"/>
          <w:sz w:val="20"/>
          <w:szCs w:val="20"/>
        </w:rPr>
        <w:t xml:space="preserve">, une compétence doit être évaluée à plusieurs reprises. De ce fait, toute acquisition </w:t>
      </w:r>
      <w:r w:rsidR="00742076">
        <w:rPr>
          <w:rFonts w:cstheme="minorHAnsi"/>
          <w:sz w:val="20"/>
          <w:szCs w:val="20"/>
        </w:rPr>
        <w:t xml:space="preserve">doit se traduire par une note </w:t>
      </w:r>
      <w:r w:rsidR="009D1121">
        <w:rPr>
          <w:rFonts w:cstheme="minorHAnsi"/>
          <w:sz w:val="20"/>
          <w:szCs w:val="20"/>
        </w:rPr>
        <w:t xml:space="preserve">largement </w:t>
      </w:r>
      <w:r w:rsidR="00742076">
        <w:rPr>
          <w:rFonts w:cstheme="minorHAnsi"/>
          <w:sz w:val="20"/>
          <w:szCs w:val="20"/>
        </w:rPr>
        <w:t xml:space="preserve">supérieure à la moyenne. </w:t>
      </w:r>
    </w:p>
    <w:p w14:paraId="468E1D43" w14:textId="77777777" w:rsidR="001B72D7" w:rsidRPr="00EA7501" w:rsidRDefault="001B72D7" w:rsidP="009B7F88">
      <w:pPr>
        <w:jc w:val="both"/>
        <w:rPr>
          <w:rFonts w:cstheme="minorHAnsi"/>
          <w:sz w:val="20"/>
          <w:szCs w:val="20"/>
        </w:rPr>
      </w:pPr>
    </w:p>
    <w:p w14:paraId="4305C51B" w14:textId="274B0961" w:rsidR="00EA7501" w:rsidRDefault="00EA7501" w:rsidP="009B7F88">
      <w:pPr>
        <w:jc w:val="both"/>
        <w:rPr>
          <w:rFonts w:cstheme="minorHAnsi"/>
          <w:b/>
          <w:sz w:val="20"/>
          <w:szCs w:val="20"/>
        </w:rPr>
      </w:pPr>
      <w:r w:rsidRPr="00EA7501">
        <w:rPr>
          <w:rFonts w:cstheme="minorHAnsi"/>
          <w:b/>
          <w:sz w:val="20"/>
          <w:szCs w:val="20"/>
        </w:rPr>
        <w:t xml:space="preserve">Notes obtenues </w:t>
      </w:r>
      <w:r w:rsidR="00594834">
        <w:rPr>
          <w:rFonts w:cstheme="minorHAnsi"/>
          <w:b/>
          <w:sz w:val="20"/>
          <w:szCs w:val="20"/>
        </w:rPr>
        <w:t xml:space="preserve">issues </w:t>
      </w:r>
      <w:r>
        <w:rPr>
          <w:rFonts w:cstheme="minorHAnsi"/>
          <w:b/>
          <w:sz w:val="20"/>
          <w:szCs w:val="20"/>
        </w:rPr>
        <w:t>des moyennes trimestrielles par discipline</w:t>
      </w:r>
      <w:r w:rsidR="00594834">
        <w:rPr>
          <w:rFonts w:cstheme="minorHAnsi"/>
          <w:b/>
          <w:sz w:val="20"/>
          <w:szCs w:val="20"/>
        </w:rPr>
        <w:t xml:space="preserve"> et du positionnement</w:t>
      </w:r>
      <w:r>
        <w:rPr>
          <w:rFonts w:cstheme="minorHAnsi"/>
          <w:b/>
          <w:sz w:val="20"/>
          <w:szCs w:val="20"/>
        </w:rPr>
        <w:t xml:space="preserve">. </w:t>
      </w:r>
    </w:p>
    <w:p w14:paraId="4A2799D9" w14:textId="4BE81C0A" w:rsidR="00375F38" w:rsidRPr="00375F38" w:rsidRDefault="00375F38" w:rsidP="009B7F88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992"/>
        <w:gridCol w:w="1276"/>
      </w:tblGrid>
      <w:tr w:rsidR="001E636B" w:rsidRPr="00A16645" w14:paraId="2B7AAE51" w14:textId="77777777" w:rsidTr="001B72D7">
        <w:trPr>
          <w:jc w:val="center"/>
        </w:trPr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17943324" w14:textId="1AF14365" w:rsidR="001E636B" w:rsidRPr="00A16645" w:rsidRDefault="001E636B" w:rsidP="008E72DB">
            <w:pPr>
              <w:jc w:val="center"/>
              <w:rPr>
                <w:rFonts w:cstheme="minorHAnsi"/>
                <w:b/>
                <w:sz w:val="18"/>
              </w:rPr>
            </w:pPr>
            <w:r w:rsidRPr="00A16645">
              <w:rPr>
                <w:rFonts w:cstheme="minorHAnsi"/>
                <w:b/>
                <w:sz w:val="18"/>
              </w:rPr>
              <w:t>HG-EMC</w:t>
            </w:r>
          </w:p>
        </w:tc>
      </w:tr>
      <w:tr w:rsidR="001E636B" w:rsidRPr="00A16645" w14:paraId="6106579A" w14:textId="77777777" w:rsidTr="001B72D7">
        <w:trPr>
          <w:jc w:val="center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13594F36" w14:textId="4CB17A21" w:rsidR="001E636B" w:rsidRPr="00A16645" w:rsidRDefault="001E636B" w:rsidP="00DD21BF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Ecrit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2C700897" w14:textId="0E25036E" w:rsidR="001E636B" w:rsidRPr="00A16645" w:rsidRDefault="001E636B" w:rsidP="00DD21BF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Oral </w:t>
            </w:r>
          </w:p>
        </w:tc>
      </w:tr>
      <w:tr w:rsidR="001E636B" w:rsidRPr="00A16645" w14:paraId="774AB0D1" w14:textId="77777777" w:rsidTr="001B72D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E2C383C" w14:textId="04B3974C" w:rsidR="001E636B" w:rsidRPr="009900D1" w:rsidRDefault="00CF2225" w:rsidP="00DD21BF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</w:t>
            </w:r>
            <w:r w:rsidR="001E636B" w:rsidRPr="009900D1">
              <w:rPr>
                <w:rFonts w:cstheme="minorHAnsi"/>
                <w:sz w:val="18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1760E25" w14:textId="78BFF5E7" w:rsidR="001E636B" w:rsidRPr="009900D1" w:rsidRDefault="00CF2225" w:rsidP="00DD21BF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</w:t>
            </w:r>
            <w:r w:rsidR="001E636B" w:rsidRPr="009900D1">
              <w:rPr>
                <w:rFonts w:cstheme="minorHAnsi"/>
                <w:sz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096BB2" w14:textId="7749A111" w:rsidR="001E636B" w:rsidRPr="009900D1" w:rsidRDefault="00CF2225" w:rsidP="00DD21BF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</w:t>
            </w:r>
            <w:r w:rsidR="001E636B" w:rsidRPr="009900D1">
              <w:rPr>
                <w:rFonts w:cstheme="minorHAnsi"/>
                <w:sz w:val="18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D31B71C" w14:textId="5EB4F6A5" w:rsidR="001E636B" w:rsidRPr="00A16645" w:rsidRDefault="00CF2225" w:rsidP="00DD21BF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sz w:val="18"/>
              </w:rPr>
              <w:t>S</w:t>
            </w:r>
            <w:r w:rsidR="001E636B" w:rsidRPr="009900D1">
              <w:rPr>
                <w:rFonts w:cstheme="minorHAnsi"/>
                <w:sz w:val="18"/>
              </w:rPr>
              <w:t>2</w:t>
            </w:r>
          </w:p>
        </w:tc>
      </w:tr>
      <w:tr w:rsidR="001E636B" w:rsidRPr="00A16645" w14:paraId="502DDB8A" w14:textId="77777777" w:rsidTr="001B72D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36038CB" w14:textId="77777777" w:rsidR="001E636B" w:rsidRPr="00A16645" w:rsidRDefault="001E636B" w:rsidP="00DD21B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D6F8336" w14:textId="77777777" w:rsidR="001E636B" w:rsidRPr="00A16645" w:rsidRDefault="001E636B" w:rsidP="00DD21B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A0982AF" w14:textId="77777777" w:rsidR="001E636B" w:rsidRPr="00A16645" w:rsidRDefault="001E636B" w:rsidP="00DD21B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437008" w14:textId="774B8F88" w:rsidR="001E636B" w:rsidRPr="00A16645" w:rsidRDefault="001E636B" w:rsidP="00DD21BF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1E636B" w:rsidRPr="00A16645" w14:paraId="10013D06" w14:textId="77777777" w:rsidTr="001B72D7">
        <w:trPr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62EC6E95" w14:textId="77777777" w:rsidR="001E636B" w:rsidRPr="00A16645" w:rsidRDefault="001E636B" w:rsidP="00DD21BF">
            <w:pPr>
              <w:jc w:val="center"/>
              <w:rPr>
                <w:rFonts w:cstheme="minorHAnsi"/>
                <w:sz w:val="18"/>
              </w:rPr>
            </w:pPr>
            <w:r w:rsidRPr="00A16645">
              <w:rPr>
                <w:rFonts w:cstheme="minorHAnsi"/>
                <w:sz w:val="18"/>
              </w:rPr>
              <w:t>/ 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FBCFB4A" w14:textId="1E9A8097" w:rsidR="001E636B" w:rsidRPr="00A16645" w:rsidRDefault="001E636B" w:rsidP="00DD21BF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/ 20</w:t>
            </w:r>
          </w:p>
        </w:tc>
      </w:tr>
    </w:tbl>
    <w:p w14:paraId="0A4C27E9" w14:textId="77777777" w:rsidR="00DD21BF" w:rsidRPr="00A16645" w:rsidRDefault="00DD21BF" w:rsidP="009B7F88">
      <w:pPr>
        <w:jc w:val="both"/>
        <w:rPr>
          <w:rFonts w:cstheme="minorHAnsi"/>
          <w:sz w:val="4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3106"/>
      </w:tblGrid>
      <w:tr w:rsidR="00DD21BF" w:rsidRPr="00A16645" w14:paraId="334F6087" w14:textId="77777777" w:rsidTr="001E636B">
        <w:trPr>
          <w:jc w:val="center"/>
        </w:trPr>
        <w:tc>
          <w:tcPr>
            <w:tcW w:w="1422" w:type="dxa"/>
          </w:tcPr>
          <w:p w14:paraId="7378E6AA" w14:textId="5C1E6C7B" w:rsidR="00204BB9" w:rsidRPr="00A16645" w:rsidRDefault="00204BB9" w:rsidP="008E72DB">
            <w:pPr>
              <w:jc w:val="both"/>
              <w:rPr>
                <w:rFonts w:cstheme="minorHAnsi"/>
                <w:b/>
                <w:sz w:val="18"/>
              </w:rPr>
            </w:pPr>
            <w:r w:rsidRPr="00A16645">
              <w:rPr>
                <w:rFonts w:cstheme="minorHAnsi"/>
                <w:b/>
                <w:sz w:val="18"/>
              </w:rPr>
              <w:t>Note finale</w:t>
            </w:r>
          </w:p>
        </w:tc>
        <w:tc>
          <w:tcPr>
            <w:tcW w:w="3106" w:type="dxa"/>
            <w:vAlign w:val="center"/>
          </w:tcPr>
          <w:p w14:paraId="0036044B" w14:textId="3E2AE167" w:rsidR="00DD21BF" w:rsidRPr="00A16645" w:rsidRDefault="00DD21BF" w:rsidP="00DD21BF">
            <w:pPr>
              <w:jc w:val="center"/>
              <w:rPr>
                <w:rFonts w:cstheme="minorHAnsi"/>
                <w:b/>
                <w:sz w:val="18"/>
              </w:rPr>
            </w:pPr>
            <w:r w:rsidRPr="00A16645">
              <w:rPr>
                <w:rFonts w:cstheme="minorHAnsi"/>
                <w:b/>
                <w:sz w:val="18"/>
              </w:rPr>
              <w:t>/ 20</w:t>
            </w:r>
            <w:r w:rsidR="001B72D7">
              <w:rPr>
                <w:rFonts w:cstheme="minorHAnsi"/>
                <w:b/>
                <w:sz w:val="18"/>
              </w:rPr>
              <w:t>*</w:t>
            </w:r>
          </w:p>
        </w:tc>
      </w:tr>
    </w:tbl>
    <w:p w14:paraId="0E889FF1" w14:textId="77777777" w:rsidR="001B72D7" w:rsidRDefault="001B72D7" w:rsidP="009B7F88">
      <w:pPr>
        <w:jc w:val="both"/>
        <w:rPr>
          <w:rFonts w:cstheme="minorHAnsi"/>
          <w:sz w:val="20"/>
          <w:szCs w:val="20"/>
        </w:rPr>
      </w:pPr>
    </w:p>
    <w:p w14:paraId="7DE3E4AE" w14:textId="2FAC154B" w:rsidR="001B72D7" w:rsidRPr="001B72D7" w:rsidRDefault="001B72D7" w:rsidP="009B7F88">
      <w:pPr>
        <w:jc w:val="both"/>
        <w:rPr>
          <w:rFonts w:cstheme="minorHAnsi"/>
          <w:b/>
          <w:sz w:val="22"/>
        </w:rPr>
      </w:pPr>
    </w:p>
    <w:sectPr w:rsidR="001B72D7" w:rsidRPr="001B72D7" w:rsidSect="002A16F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AE9"/>
    <w:multiLevelType w:val="hybridMultilevel"/>
    <w:tmpl w:val="CFC8DA8C"/>
    <w:lvl w:ilvl="0" w:tplc="72EE7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88"/>
    <w:rsid w:val="000056F5"/>
    <w:rsid w:val="00054397"/>
    <w:rsid w:val="00114F3D"/>
    <w:rsid w:val="00132315"/>
    <w:rsid w:val="00156588"/>
    <w:rsid w:val="001611AB"/>
    <w:rsid w:val="001624F7"/>
    <w:rsid w:val="001872CA"/>
    <w:rsid w:val="001936E5"/>
    <w:rsid w:val="001A5AD6"/>
    <w:rsid w:val="001B72D7"/>
    <w:rsid w:val="001E636B"/>
    <w:rsid w:val="00204BB9"/>
    <w:rsid w:val="00246438"/>
    <w:rsid w:val="002579EB"/>
    <w:rsid w:val="002648F4"/>
    <w:rsid w:val="00277259"/>
    <w:rsid w:val="002A16FB"/>
    <w:rsid w:val="003051EA"/>
    <w:rsid w:val="0036468D"/>
    <w:rsid w:val="00375F38"/>
    <w:rsid w:val="0037740C"/>
    <w:rsid w:val="00386ADD"/>
    <w:rsid w:val="003A0FF3"/>
    <w:rsid w:val="003C4F57"/>
    <w:rsid w:val="004615E9"/>
    <w:rsid w:val="004D2E61"/>
    <w:rsid w:val="00507D34"/>
    <w:rsid w:val="00523D33"/>
    <w:rsid w:val="00550AA4"/>
    <w:rsid w:val="00594834"/>
    <w:rsid w:val="005F33AC"/>
    <w:rsid w:val="00600FC1"/>
    <w:rsid w:val="00606D13"/>
    <w:rsid w:val="0064559C"/>
    <w:rsid w:val="006B74D3"/>
    <w:rsid w:val="006D69D7"/>
    <w:rsid w:val="006F5E33"/>
    <w:rsid w:val="00716AAA"/>
    <w:rsid w:val="00742076"/>
    <w:rsid w:val="00780FD9"/>
    <w:rsid w:val="00795CDA"/>
    <w:rsid w:val="007B35C7"/>
    <w:rsid w:val="007B605A"/>
    <w:rsid w:val="007E0D40"/>
    <w:rsid w:val="0081338B"/>
    <w:rsid w:val="00820035"/>
    <w:rsid w:val="00826388"/>
    <w:rsid w:val="008348B5"/>
    <w:rsid w:val="0085576D"/>
    <w:rsid w:val="008C3716"/>
    <w:rsid w:val="008E72DB"/>
    <w:rsid w:val="00901638"/>
    <w:rsid w:val="009426A9"/>
    <w:rsid w:val="00952C3C"/>
    <w:rsid w:val="00962B8C"/>
    <w:rsid w:val="00971337"/>
    <w:rsid w:val="009900D1"/>
    <w:rsid w:val="009B2F92"/>
    <w:rsid w:val="009B7952"/>
    <w:rsid w:val="009B7F88"/>
    <w:rsid w:val="009D1121"/>
    <w:rsid w:val="00A16645"/>
    <w:rsid w:val="00AD698F"/>
    <w:rsid w:val="00AE599D"/>
    <w:rsid w:val="00AF7EEB"/>
    <w:rsid w:val="00C47753"/>
    <w:rsid w:val="00C53FD1"/>
    <w:rsid w:val="00CD37F1"/>
    <w:rsid w:val="00CF2225"/>
    <w:rsid w:val="00D05ACB"/>
    <w:rsid w:val="00D176D8"/>
    <w:rsid w:val="00D51C08"/>
    <w:rsid w:val="00D551EB"/>
    <w:rsid w:val="00DD21BF"/>
    <w:rsid w:val="00DD4C8B"/>
    <w:rsid w:val="00E44B9A"/>
    <w:rsid w:val="00E527F6"/>
    <w:rsid w:val="00EA7501"/>
    <w:rsid w:val="00EC2858"/>
    <w:rsid w:val="00EC3A8B"/>
    <w:rsid w:val="00EE5D00"/>
    <w:rsid w:val="00F41251"/>
    <w:rsid w:val="00F54DD8"/>
    <w:rsid w:val="00F55AB0"/>
    <w:rsid w:val="00FC67E2"/>
    <w:rsid w:val="00FD4E61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8E90"/>
  <w14:defaultImageDpi w14:val="32767"/>
  <w15:chartTrackingRefBased/>
  <w15:docId w15:val="{0631BE3F-EF73-9046-97F7-1DC7F208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A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643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54D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4DD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4D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4D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4DD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D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Darmont</dc:creator>
  <cp:keywords/>
  <dc:description/>
  <cp:lastModifiedBy>Fatima PY</cp:lastModifiedBy>
  <cp:revision>2</cp:revision>
  <dcterms:created xsi:type="dcterms:W3CDTF">2020-05-25T20:51:00Z</dcterms:created>
  <dcterms:modified xsi:type="dcterms:W3CDTF">2020-05-25T20:51:00Z</dcterms:modified>
</cp:coreProperties>
</file>