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-7619</wp:posOffset>
            </wp:positionH>
            <wp:positionV relativeFrom="line">
              <wp:posOffset>-232410</wp:posOffset>
            </wp:positionV>
            <wp:extent cx="1188720" cy="6534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7_logo_REGIONS%20ACA_GUADELOUP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53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 xml:space="preserve">                             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 xml:space="preserve">DOCUMENT DE SUIVI  DE LA MISE EN 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>Œ</w:t>
      </w: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fr-FR"/>
        </w:rPr>
        <w:t>UVRE  DU CDO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                                            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BILAN  DU NIVEAU  DE MATIRISE DES COMPETENCES 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</w:p>
    <w:p>
      <w:pPr>
        <w:pStyle w:val="Titre A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NOM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                                                   PRENOM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                                                                               CLASSE</w:t>
      </w:r>
      <w:r>
        <w:rPr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 xml:space="preserve">:  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Ann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e scolaire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……………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</w:pPr>
    </w:p>
    <w:tbl>
      <w:tblPr>
        <w:tblW w:w="154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3355"/>
        <w:gridCol w:w="4819"/>
        <w:gridCol w:w="601"/>
        <w:gridCol w:w="604"/>
        <w:gridCol w:w="601"/>
        <w:gridCol w:w="604"/>
        <w:gridCol w:w="3260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</w:t>
            </w:r>
          </w:p>
        </w:tc>
        <w:tc>
          <w:tcPr>
            <w:tcW w:type="dxa" w:w="33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 Comp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tences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Aptitude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à </w:t>
            </w:r>
          </w:p>
        </w:tc>
        <w:tc>
          <w:tcPr>
            <w:tcW w:type="dxa" w:w="24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Niveau</w:t>
            </w:r>
          </w:p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Activit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 support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- -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-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+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++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36" w:hRule="atLeast"/>
        </w:trPr>
        <w:tc>
          <w:tcPr>
            <w:tcW w:type="dxa" w:w="1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spacing w:before="0" w:after="0"/>
              <w:jc w:val="center"/>
              <w:rPr>
                <w:rFonts w:ascii="Calibri" w:cs="Calibri" w:hAnsi="Calibri" w:eastAsia="Calibri"/>
                <w:sz w:val="18"/>
                <w:szCs w:val="18"/>
                <w:lang w:val="fr-FR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fr-FR"/>
              </w:rPr>
              <w:t>Organisationnel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Mobiliser des savoirs faire et des savoirs au service de la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alisation du chef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oeuvre 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ativit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- reformuler ce que l'on vient d'apprendre et expliquer ce que l'on vient de faire, conform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ment au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rentiels et programmes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effectuer une recherche et confronter des informations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mobiliser ses connaissances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formaliser ses connaissances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utiliser ses connaissances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senter et transcrire un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sultat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parer seul son travail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partir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protocole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parer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 xml:space="preserve">plusieurs son travail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partir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un protocole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5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Mobiliser parall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lement les ressources internes ou externes 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cessaires  (partenaires, moyens,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quipements ..etc)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14"/>
                <w:szCs w:val="14"/>
                <w:lang w:val="fr-FR"/>
              </w:rPr>
            </w:r>
          </w:p>
        </w:tc>
        <w:tc>
          <w:tcPr>
            <w:tcW w:type="dxa" w:w="4819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-identifier une situation, diff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rents syst</w:t>
            </w:r>
            <w:r>
              <w:rPr>
                <w:sz w:val="18"/>
                <w:szCs w:val="18"/>
                <w:rtl w:val="0"/>
                <w:lang w:val="fr-FR"/>
              </w:rPr>
              <w:t>è</w:t>
            </w:r>
            <w:r>
              <w:rPr>
                <w:sz w:val="18"/>
                <w:szCs w:val="18"/>
                <w:rtl w:val="0"/>
                <w:lang w:val="fr-FR"/>
              </w:rPr>
              <w:t>mes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comprendre une consigne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exploiter une situation, un  document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-faire des choix et </w:t>
            </w:r>
            <w:r>
              <w:rPr>
                <w:sz w:val="18"/>
                <w:szCs w:val="18"/>
                <w:rtl w:val="0"/>
                <w:lang w:val="fr-FR"/>
              </w:rPr>
              <w:t>à é</w:t>
            </w:r>
            <w:r>
              <w:rPr>
                <w:sz w:val="18"/>
                <w:szCs w:val="18"/>
                <w:rtl w:val="0"/>
                <w:lang w:val="fr-FR"/>
              </w:rPr>
              <w:t>valuer des besoins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mettre en </w:t>
            </w:r>
            <w:r>
              <w:rPr>
                <w:sz w:val="18"/>
                <w:szCs w:val="18"/>
                <w:rtl w:val="0"/>
                <w:lang w:val="fr-FR"/>
              </w:rPr>
              <w:t>œ</w:t>
            </w:r>
            <w:r>
              <w:rPr>
                <w:sz w:val="18"/>
                <w:szCs w:val="18"/>
                <w:rtl w:val="0"/>
                <w:lang w:val="fr-FR"/>
              </w:rPr>
              <w:t>uvre des proc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dures et consignes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aliser une repr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sentation graphique et 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exploiter  - effectuer des calculs statistiques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dashed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organiser pour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partir la charge de travail induite par 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laboration de son chef d</w:t>
            </w:r>
            <w:r>
              <w:rPr>
                <w:sz w:val="18"/>
                <w:szCs w:val="18"/>
                <w:rtl w:val="0"/>
                <w:lang w:val="fr-FR"/>
              </w:rPr>
              <w:t>’œ</w:t>
            </w:r>
            <w:r>
              <w:rPr>
                <w:sz w:val="18"/>
                <w:szCs w:val="18"/>
                <w:rtl w:val="0"/>
                <w:lang w:val="fr-FR"/>
              </w:rPr>
              <w:t>uvre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il est individuel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Savoir situer sa part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intervention dans la 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marche conduisant au chef d</w:t>
            </w:r>
            <w:r>
              <w:rPr>
                <w:sz w:val="18"/>
                <w:szCs w:val="18"/>
                <w:rtl w:val="0"/>
                <w:lang w:val="fr-FR"/>
              </w:rPr>
              <w:t>’œ</w:t>
            </w:r>
            <w:r>
              <w:rPr>
                <w:sz w:val="18"/>
                <w:szCs w:val="18"/>
                <w:rtl w:val="0"/>
                <w:lang w:val="fr-FR"/>
              </w:rPr>
              <w:t>uvre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il est collectif</w:t>
            </w:r>
          </w:p>
        </w:tc>
        <w:tc>
          <w:tcPr>
            <w:tcW w:type="dxa" w:w="4819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-travailler collectivement et en collaboration - faire des choix pertinents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organisation du travail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prendre des Initiatives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avoir un comportement responsable face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une situation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-respecter le travail des autres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-respecter le point de vue des autres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6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Synth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se 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</w:pPr>
    </w:p>
    <w:p>
      <w:pPr>
        <w:pStyle w:val="Normal.0"/>
      </w:pPr>
    </w:p>
    <w:tbl>
      <w:tblPr>
        <w:tblW w:w="154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3355"/>
        <w:gridCol w:w="4819"/>
        <w:gridCol w:w="601"/>
        <w:gridCol w:w="604"/>
        <w:gridCol w:w="601"/>
        <w:gridCol w:w="604"/>
        <w:gridCol w:w="3260"/>
      </w:tblGrid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</w:t>
            </w:r>
          </w:p>
        </w:tc>
        <w:tc>
          <w:tcPr>
            <w:tcW w:type="dxa" w:w="33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2"/>
                <w:szCs w:val="12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Les Comp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tences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Aptitude 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à </w:t>
            </w:r>
          </w:p>
        </w:tc>
        <w:tc>
          <w:tcPr>
            <w:tcW w:type="dxa" w:w="24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Niveau</w:t>
            </w:r>
          </w:p>
        </w:tc>
        <w:tc>
          <w:tcPr>
            <w:tcW w:type="dxa" w:w="32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Activit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 support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- -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-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+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++</w:t>
            </w:r>
          </w:p>
        </w:tc>
        <w:tc>
          <w:tcPr>
            <w:tcW w:type="dxa" w:w="32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flexif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Identifier, rep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rer, formaliser ou valoriser ses comp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tences professionnelles et g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rales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 cr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ativit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impliquer, prendre des responsabilit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s et des initiatives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Pers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rance et capacit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fr-FR"/>
              </w:rPr>
              <w:t>de motivation, voire de rebond, au long du projet</w:t>
            </w:r>
            <w:r>
              <w:rPr>
                <w:sz w:val="18"/>
                <w:szCs w:val="18"/>
                <w:rtl w:val="0"/>
                <w:lang w:val="fr-FR"/>
              </w:rPr>
              <w:t> 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valuer son travail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explorer sa personnalit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,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 xml:space="preserve">exprimer ses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motions, ses 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confronter ses 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construire des interactions dans un groupe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se dire,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expliquer,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impliquer et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engager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identifier ses go</w:t>
            </w:r>
            <w:r>
              <w:rPr>
                <w:sz w:val="18"/>
                <w:szCs w:val="18"/>
                <w:rtl w:val="0"/>
                <w:lang w:val="fr-FR"/>
              </w:rPr>
              <w:t>û</w:t>
            </w:r>
            <w:r>
              <w:rPr>
                <w:sz w:val="18"/>
                <w:szCs w:val="18"/>
                <w:rtl w:val="0"/>
                <w:lang w:val="fr-FR"/>
              </w:rPr>
              <w:t>ts et ses int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ts, ses aptitudes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Synth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se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Communicationnel</w:t>
            </w:r>
          </w:p>
        </w:tc>
        <w:tc>
          <w:tcPr>
            <w:tcW w:type="dxa" w:w="3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tences relationnelles</w:t>
            </w:r>
          </w:p>
          <w:p>
            <w:pPr>
              <w:pStyle w:val="Normal.0"/>
              <w:spacing w:after="0" w:line="240" w:lineRule="auto"/>
              <w:rPr>
                <w:sz w:val="18"/>
                <w:szCs w:val="18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Prendre le temps de restituer un bilan de 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tat d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>avancement du chef d</w:t>
            </w:r>
            <w:r>
              <w:rPr>
                <w:sz w:val="18"/>
                <w:szCs w:val="18"/>
                <w:rtl w:val="0"/>
                <w:lang w:val="fr-FR"/>
              </w:rPr>
              <w:t>’œ</w:t>
            </w:r>
            <w:r>
              <w:rPr>
                <w:sz w:val="18"/>
                <w:szCs w:val="18"/>
                <w:rtl w:val="0"/>
                <w:lang w:val="fr-FR"/>
              </w:rPr>
              <w:t>uvre</w:t>
            </w:r>
            <w:r>
              <w:rPr>
                <w:sz w:val="18"/>
                <w:szCs w:val="18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- organiser des informations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restituer des informations avec un vocabulaire sp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cifique et adapt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à </w:t>
            </w:r>
            <w:r>
              <w:rPr>
                <w:sz w:val="18"/>
                <w:szCs w:val="18"/>
                <w:rtl w:val="0"/>
                <w:lang w:val="fr-FR"/>
              </w:rPr>
              <w:t xml:space="preserve">la situation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oral (parler face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 groupe)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restituer des informations avec un vocabulaire sp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cifique et adapt</w:t>
            </w:r>
            <w:r>
              <w:rPr>
                <w:sz w:val="18"/>
                <w:szCs w:val="18"/>
                <w:rtl w:val="0"/>
                <w:lang w:val="fr-FR"/>
              </w:rPr>
              <w:t xml:space="preserve">é à </w:t>
            </w:r>
            <w:r>
              <w:rPr>
                <w:sz w:val="18"/>
                <w:szCs w:val="18"/>
                <w:rtl w:val="0"/>
                <w:lang w:val="fr-FR"/>
              </w:rPr>
              <w:t xml:space="preserve">la situation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</w:t>
            </w:r>
            <w:r>
              <w:rPr>
                <w:sz w:val="18"/>
                <w:szCs w:val="18"/>
                <w:rtl w:val="0"/>
                <w:lang w:val="fr-FR"/>
              </w:rPr>
              <w:t>’é</w:t>
            </w:r>
            <w:r>
              <w:rPr>
                <w:sz w:val="18"/>
                <w:szCs w:val="18"/>
                <w:rtl w:val="0"/>
                <w:lang w:val="fr-FR"/>
              </w:rPr>
              <w:t>crit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- 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tre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actif, entrer et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impliquer dans des 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changes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s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  <w:lang w:val="fr-FR"/>
              </w:rPr>
              <w:t xml:space="preserve">adpater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une situation non pr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vue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 prendre conscience des usages personnels et sociaux de la langue, les 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utiliser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-r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sumer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l'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 xml:space="preserve">crit, </w:t>
            </w:r>
            <w:r>
              <w:rPr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sz w:val="18"/>
                <w:szCs w:val="18"/>
                <w:rtl w:val="0"/>
                <w:lang w:val="fr-FR"/>
              </w:rPr>
              <w:t>l'oral l'id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fr-FR"/>
              </w:rPr>
              <w:t>e essentielle d'un document ou lui donner un titre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10"/>
                <w:szCs w:val="10"/>
                <w:lang w:val="fr-FR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Synth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se </w:t>
            </w:r>
          </w:p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fr-FR"/>
        </w:rPr>
        <w:t xml:space="preserve">Bilan </w:t>
      </w:r>
    </w:p>
    <w:p>
      <w:pPr>
        <w:pStyle w:val="Normal.0"/>
        <w:spacing w:after="0" w:line="240" w:lineRule="auto"/>
      </w:pPr>
    </w:p>
    <w:tbl>
      <w:tblPr>
        <w:tblW w:w="153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9"/>
        <w:gridCol w:w="1276"/>
        <w:gridCol w:w="1275"/>
        <w:gridCol w:w="1410"/>
        <w:gridCol w:w="1567"/>
        <w:gridCol w:w="1843"/>
        <w:gridCol w:w="326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TI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I</w:t>
            </w:r>
          </w:p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B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TB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pond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ration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note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Organisationnel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60%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flexif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20%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Communicationnel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fr-FR"/>
              </w:rPr>
              <w:t>20%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tbl>
      <w:tblPr>
        <w:tblW w:w="1466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20"/>
        <w:gridCol w:w="260"/>
        <w:gridCol w:w="1440"/>
        <w:gridCol w:w="1440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1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fr-FR"/>
              </w:rPr>
              <w:t>Proposition de note</w:t>
            </w:r>
          </w:p>
        </w:tc>
        <w:tc>
          <w:tcPr>
            <w:tcW w:type="dxa" w:w="26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Arial" w:hAnsi="Arial"/>
                <w:sz w:val="44"/>
                <w:szCs w:val="44"/>
                <w:rtl w:val="0"/>
                <w:lang w:val="fr-FR"/>
              </w:rPr>
              <w:t>/20</w:t>
            </w:r>
          </w:p>
        </w:tc>
      </w:tr>
    </w:tbl>
    <w:p>
      <w:pPr>
        <w:pStyle w:val="Normal.0"/>
        <w:widowControl w:val="0"/>
        <w:spacing w:after="0" w:line="240" w:lineRule="auto"/>
        <w:ind w:left="70" w:hanging="70"/>
      </w:pPr>
      <w:r/>
    </w:p>
    <w:sectPr>
      <w:headerReference w:type="default" r:id="rId5"/>
      <w:footerReference w:type="default" r:id="rId6"/>
      <w:pgSz w:w="16840" w:h="11900" w:orient="landscape"/>
      <w:pgMar w:top="568" w:right="538" w:bottom="142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