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5ED" w:rsidRPr="00341660" w:rsidRDefault="00133BBD" w:rsidP="003365E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sz w:val="18"/>
        </w:rPr>
      </w:pPr>
      <w:r>
        <w:rPr>
          <w:rFonts w:ascii="Arial" w:hAnsi="Arial" w:cs="Arial"/>
          <w:b/>
        </w:rPr>
        <w:t xml:space="preserve">Titre : </w:t>
      </w:r>
      <w:r w:rsidR="00FB2CA0">
        <w:rPr>
          <w:rFonts w:ascii="Arial" w:hAnsi="Arial" w:cs="Arial"/>
          <w:b/>
        </w:rPr>
        <w:t xml:space="preserve">Perception des sons de </w:t>
      </w:r>
      <w:r w:rsidR="00FB387A">
        <w:rPr>
          <w:rFonts w:ascii="Arial" w:hAnsi="Arial" w:cs="Arial"/>
          <w:b/>
        </w:rPr>
        <w:t>différentes fréquences</w:t>
      </w:r>
    </w:p>
    <w:p w:rsidR="003365ED" w:rsidRPr="00341660" w:rsidRDefault="003365ED" w:rsidP="003365ED">
      <w:pPr>
        <w:spacing w:after="0"/>
        <w:rPr>
          <w:rFonts w:ascii="Arial" w:hAnsi="Arial" w:cs="Arial"/>
          <w:b/>
        </w:rPr>
      </w:pPr>
    </w:p>
    <w:p w:rsidR="00133BBD" w:rsidRPr="00133BBD" w:rsidRDefault="00133BBD" w:rsidP="003365ED">
      <w:pPr>
        <w:rPr>
          <w:rFonts w:ascii="Arial" w:hAnsi="Arial" w:cs="Arial"/>
          <w:b/>
        </w:rPr>
      </w:pPr>
      <w:r w:rsidRPr="00133BBD">
        <w:rPr>
          <w:rFonts w:ascii="Arial" w:hAnsi="Arial" w:cs="Arial"/>
          <w:b/>
        </w:rPr>
        <w:t xml:space="preserve">Objectif principal : </w:t>
      </w:r>
    </w:p>
    <w:p w:rsidR="003C1903" w:rsidRPr="003C1903" w:rsidRDefault="00133BBD" w:rsidP="003365ED">
      <w:pPr>
        <w:rPr>
          <w:rFonts w:ascii="Arial" w:hAnsi="Arial" w:cs="Arial"/>
          <w:color w:val="0070C0"/>
        </w:rPr>
      </w:pPr>
      <w:r w:rsidRPr="003C1903">
        <w:rPr>
          <w:rFonts w:ascii="Arial" w:hAnsi="Arial" w:cs="Arial"/>
          <w:color w:val="0070C0"/>
        </w:rPr>
        <w:t>Identifier et mettre en œuvre des pratiques scientifiques</w:t>
      </w:r>
      <w:r w:rsidR="003C1903" w:rsidRPr="003C1903">
        <w:rPr>
          <w:rFonts w:ascii="Arial" w:hAnsi="Arial" w:cs="Arial"/>
          <w:color w:val="0070C0"/>
        </w:rPr>
        <w:t xml:space="preserve"> : </w:t>
      </w:r>
    </w:p>
    <w:p w:rsidR="003C1903" w:rsidRPr="003C1903" w:rsidRDefault="0031552B" w:rsidP="003C1903">
      <w:pPr>
        <w:pStyle w:val="Paragraphedeliste"/>
        <w:numPr>
          <w:ilvl w:val="0"/>
          <w:numId w:val="2"/>
        </w:numPr>
        <w:rPr>
          <w:rFonts w:ascii="Arial" w:hAnsi="Arial" w:cs="Arial"/>
          <w:b/>
          <w:color w:val="0070C0"/>
        </w:rPr>
      </w:pPr>
      <w:r>
        <w:rPr>
          <w:rFonts w:ascii="Arial" w:hAnsi="Arial" w:cs="Arial"/>
          <w:b/>
          <w:color w:val="0070C0"/>
        </w:rPr>
        <w:t>D</w:t>
      </w:r>
      <w:r w:rsidR="00646586">
        <w:rPr>
          <w:rFonts w:ascii="Arial" w:hAnsi="Arial" w:cs="Arial"/>
          <w:b/>
          <w:color w:val="0070C0"/>
        </w:rPr>
        <w:t>écrire</w:t>
      </w:r>
    </w:p>
    <w:p w:rsidR="003C1903" w:rsidRPr="003C1903" w:rsidRDefault="0031552B" w:rsidP="003C1903">
      <w:pPr>
        <w:pStyle w:val="Paragraphedeliste"/>
        <w:numPr>
          <w:ilvl w:val="0"/>
          <w:numId w:val="2"/>
        </w:numPr>
        <w:rPr>
          <w:rFonts w:ascii="Arial" w:hAnsi="Arial" w:cs="Arial"/>
          <w:b/>
          <w:color w:val="0070C0"/>
        </w:rPr>
      </w:pPr>
      <w:r>
        <w:rPr>
          <w:rFonts w:ascii="Arial" w:hAnsi="Arial" w:cs="Arial"/>
          <w:b/>
          <w:color w:val="0070C0"/>
        </w:rPr>
        <w:t>Utiliser un logiciel</w:t>
      </w:r>
    </w:p>
    <w:p w:rsidR="00133BBD" w:rsidRDefault="0031552B" w:rsidP="003C1903">
      <w:pPr>
        <w:pStyle w:val="Paragraphedeliste"/>
        <w:numPr>
          <w:ilvl w:val="0"/>
          <w:numId w:val="2"/>
        </w:numPr>
        <w:rPr>
          <w:rFonts w:ascii="Arial" w:hAnsi="Arial" w:cs="Arial"/>
          <w:b/>
          <w:color w:val="0070C0"/>
        </w:rPr>
      </w:pPr>
      <w:r>
        <w:rPr>
          <w:rFonts w:ascii="Arial" w:hAnsi="Arial" w:cs="Arial"/>
          <w:b/>
          <w:color w:val="0070C0"/>
        </w:rPr>
        <w:t>Exploiter des donnés</w:t>
      </w:r>
    </w:p>
    <w:p w:rsidR="00FC4039" w:rsidRPr="0031552B" w:rsidRDefault="0031552B" w:rsidP="00FC4039">
      <w:pPr>
        <w:rPr>
          <w:rFonts w:ascii="Arial" w:hAnsi="Arial" w:cs="Arial"/>
          <w:color w:val="0070C0"/>
        </w:rPr>
      </w:pPr>
      <w:r w:rsidRPr="0031552B">
        <w:rPr>
          <w:rFonts w:ascii="Arial" w:hAnsi="Arial" w:cs="Arial"/>
          <w:color w:val="0070C0"/>
        </w:rPr>
        <w:t xml:space="preserve">Comprendre la nature du savoir scientifique et ses méthodes d’élaboration : </w:t>
      </w:r>
    </w:p>
    <w:p w:rsidR="0031552B" w:rsidRDefault="0031552B" w:rsidP="0031552B">
      <w:pPr>
        <w:pStyle w:val="Paragraphedeliste"/>
        <w:numPr>
          <w:ilvl w:val="0"/>
          <w:numId w:val="2"/>
        </w:numPr>
        <w:rPr>
          <w:rFonts w:ascii="Arial" w:hAnsi="Arial" w:cs="Arial"/>
          <w:b/>
          <w:color w:val="0070C0"/>
        </w:rPr>
      </w:pPr>
      <w:r w:rsidRPr="0031552B">
        <w:rPr>
          <w:rFonts w:ascii="Arial" w:hAnsi="Arial" w:cs="Arial"/>
          <w:b/>
          <w:color w:val="0070C0"/>
        </w:rPr>
        <w:t>Argumenter, faire preuve d’esprit critique</w:t>
      </w:r>
    </w:p>
    <w:p w:rsidR="0031552B" w:rsidRPr="0031552B" w:rsidRDefault="0031552B" w:rsidP="0031552B">
      <w:pPr>
        <w:pStyle w:val="Paragraphedeliste"/>
        <w:rPr>
          <w:rFonts w:ascii="Arial" w:hAnsi="Arial" w:cs="Arial"/>
          <w:b/>
          <w:color w:val="0070C0"/>
        </w:rPr>
      </w:pPr>
    </w:p>
    <w:p w:rsidR="00133BBD" w:rsidRDefault="00133BBD" w:rsidP="00133BBD">
      <w:pPr>
        <w:pStyle w:val="Default"/>
        <w:spacing w:line="276" w:lineRule="auto"/>
        <w:rPr>
          <w:b/>
          <w:color w:val="auto"/>
          <w:sz w:val="22"/>
          <w:szCs w:val="22"/>
        </w:rPr>
      </w:pPr>
      <w:r>
        <w:rPr>
          <w:b/>
          <w:color w:val="auto"/>
          <w:sz w:val="22"/>
          <w:szCs w:val="22"/>
        </w:rPr>
        <w:t>Ce qu’on construit chez les élèves :</w:t>
      </w:r>
    </w:p>
    <w:p w:rsidR="003C1903" w:rsidRPr="0031552B" w:rsidRDefault="00133BBD" w:rsidP="003C1903">
      <w:pPr>
        <w:pStyle w:val="Default"/>
        <w:numPr>
          <w:ilvl w:val="0"/>
          <w:numId w:val="1"/>
        </w:numPr>
        <w:spacing w:line="276" w:lineRule="auto"/>
        <w:rPr>
          <w:rFonts w:ascii="Times New Roman" w:hAnsi="Times New Roman"/>
          <w:sz w:val="20"/>
          <w:szCs w:val="20"/>
        </w:rPr>
      </w:pPr>
      <w:r w:rsidRPr="003C1903">
        <w:rPr>
          <w:b/>
          <w:color w:val="auto"/>
          <w:sz w:val="22"/>
          <w:szCs w:val="22"/>
        </w:rPr>
        <w:t>Savoirs :</w:t>
      </w:r>
      <w:r w:rsidR="003C1903" w:rsidRPr="003C1903">
        <w:rPr>
          <w:b/>
          <w:color w:val="auto"/>
          <w:sz w:val="22"/>
          <w:szCs w:val="22"/>
        </w:rPr>
        <w:t xml:space="preserve">  </w:t>
      </w:r>
    </w:p>
    <w:p w:rsidR="0031552B" w:rsidRPr="003C1903" w:rsidRDefault="0031552B" w:rsidP="0031552B">
      <w:pPr>
        <w:pStyle w:val="Default"/>
        <w:spacing w:line="276" w:lineRule="auto"/>
        <w:ind w:left="720"/>
        <w:rPr>
          <w:rFonts w:ascii="Times New Roman" w:hAnsi="Times New Roman"/>
          <w:sz w:val="20"/>
          <w:szCs w:val="20"/>
        </w:rPr>
      </w:pPr>
    </w:p>
    <w:p w:rsidR="0031552B" w:rsidRPr="0031552B" w:rsidRDefault="0031552B" w:rsidP="0031552B">
      <w:pPr>
        <w:pStyle w:val="Paragraphedeliste"/>
        <w:numPr>
          <w:ilvl w:val="0"/>
          <w:numId w:val="2"/>
        </w:numPr>
        <w:spacing w:after="0"/>
        <w:rPr>
          <w:rFonts w:ascii="Arial" w:eastAsia="Arial" w:hAnsi="Arial" w:cs="Arial"/>
          <w:color w:val="0070C0"/>
        </w:rPr>
      </w:pPr>
      <w:r w:rsidRPr="0031552B">
        <w:rPr>
          <w:rFonts w:ascii="Arial" w:eastAsia="Arial" w:hAnsi="Arial" w:cs="Arial"/>
          <w:color w:val="0070C0"/>
        </w:rPr>
        <w:t xml:space="preserve">Des aires cérébrales spécialisées reçoivent les messages nerveux auditifs. </w:t>
      </w:r>
    </w:p>
    <w:p w:rsidR="00133BBD" w:rsidRPr="003C1903" w:rsidRDefault="00133BBD" w:rsidP="00133BBD">
      <w:pPr>
        <w:spacing w:after="0"/>
        <w:rPr>
          <w:rFonts w:ascii="Arial" w:hAnsi="Arial" w:cs="Arial"/>
          <w:b/>
        </w:rPr>
      </w:pPr>
    </w:p>
    <w:p w:rsidR="00133BBD" w:rsidRPr="003C1903" w:rsidRDefault="00133BBD" w:rsidP="00133BBD">
      <w:pPr>
        <w:pStyle w:val="Paragraphedeliste"/>
        <w:numPr>
          <w:ilvl w:val="0"/>
          <w:numId w:val="1"/>
        </w:numPr>
        <w:spacing w:after="0"/>
        <w:rPr>
          <w:rFonts w:ascii="Arial" w:hAnsi="Arial" w:cs="Arial"/>
        </w:rPr>
      </w:pPr>
      <w:r w:rsidRPr="00133BBD">
        <w:rPr>
          <w:rFonts w:ascii="Arial" w:hAnsi="Arial" w:cs="Arial"/>
          <w:b/>
        </w:rPr>
        <w:t>Savoir-Faire :</w:t>
      </w:r>
    </w:p>
    <w:p w:rsidR="003C1903" w:rsidRPr="00133BBD" w:rsidRDefault="003C1903" w:rsidP="003C1903">
      <w:pPr>
        <w:pStyle w:val="Paragraphedeliste"/>
        <w:spacing w:after="0"/>
        <w:rPr>
          <w:rFonts w:ascii="Arial" w:hAnsi="Arial" w:cs="Arial"/>
        </w:rPr>
      </w:pPr>
    </w:p>
    <w:p w:rsidR="0031552B" w:rsidRPr="0031552B" w:rsidRDefault="0031552B" w:rsidP="0031552B">
      <w:pPr>
        <w:pStyle w:val="Paragraphedeliste"/>
        <w:numPr>
          <w:ilvl w:val="0"/>
          <w:numId w:val="2"/>
        </w:numPr>
        <w:spacing w:line="237" w:lineRule="auto"/>
        <w:ind w:right="480"/>
        <w:rPr>
          <w:rFonts w:ascii="Arial" w:eastAsia="Arial" w:hAnsi="Arial" w:cs="Arial"/>
          <w:color w:val="0070C0"/>
        </w:rPr>
      </w:pPr>
      <w:r w:rsidRPr="0031552B">
        <w:rPr>
          <w:rFonts w:ascii="Arial" w:eastAsia="Arial" w:hAnsi="Arial" w:cs="Arial"/>
          <w:color w:val="0070C0"/>
        </w:rPr>
        <w:t>Interpréter des données  d’imagerie cérébrale relatives au traitement de l’information sonore.</w:t>
      </w:r>
    </w:p>
    <w:p w:rsidR="003C1903" w:rsidRPr="003C1903" w:rsidRDefault="003C1903" w:rsidP="003C1903">
      <w:pPr>
        <w:pStyle w:val="Paragraphedeliste"/>
        <w:spacing w:line="0" w:lineRule="atLeast"/>
        <w:rPr>
          <w:rFonts w:ascii="Arial" w:eastAsia="Arial" w:hAnsi="Arial" w:cs="Arial"/>
          <w:color w:val="0070C0"/>
        </w:rPr>
      </w:pPr>
    </w:p>
    <w:p w:rsidR="003365ED" w:rsidRPr="003C1903" w:rsidRDefault="003365ED" w:rsidP="003365ED">
      <w:pPr>
        <w:rPr>
          <w:rFonts w:ascii="Arial" w:hAnsi="Arial" w:cs="Arial"/>
          <w:color w:val="0070C0"/>
        </w:rPr>
      </w:pPr>
      <w:r w:rsidRPr="00341660">
        <w:rPr>
          <w:rFonts w:ascii="Arial" w:hAnsi="Arial" w:cs="Arial"/>
          <w:b/>
        </w:rPr>
        <w:t>Durée approximative:</w:t>
      </w:r>
      <w:r w:rsidR="003C1903">
        <w:rPr>
          <w:rFonts w:ascii="Arial" w:hAnsi="Arial" w:cs="Arial"/>
          <w:b/>
        </w:rPr>
        <w:t xml:space="preserve"> </w:t>
      </w:r>
      <w:r w:rsidR="003C1903" w:rsidRPr="003C1903">
        <w:rPr>
          <w:rFonts w:ascii="Arial" w:hAnsi="Arial" w:cs="Arial"/>
          <w:b/>
          <w:color w:val="0070C0"/>
        </w:rPr>
        <w:t>une séance</w:t>
      </w:r>
    </w:p>
    <w:p w:rsidR="003C1903" w:rsidRDefault="003365ED" w:rsidP="003365ED">
      <w:pPr>
        <w:rPr>
          <w:rFonts w:ascii="Arial" w:hAnsi="Arial" w:cs="Arial"/>
          <w:b/>
        </w:rPr>
      </w:pPr>
      <w:r w:rsidRPr="00341660">
        <w:rPr>
          <w:rFonts w:ascii="Arial" w:hAnsi="Arial" w:cs="Arial"/>
          <w:b/>
        </w:rPr>
        <w:t>Organisation du travail</w:t>
      </w:r>
      <w:r w:rsidR="003C1903">
        <w:rPr>
          <w:rFonts w:ascii="Arial" w:hAnsi="Arial" w:cs="Arial"/>
          <w:b/>
        </w:rPr>
        <w:t xml:space="preserve"> : </w:t>
      </w:r>
    </w:p>
    <w:p w:rsidR="003365ED" w:rsidRPr="003C1903" w:rsidRDefault="003365ED" w:rsidP="003365ED">
      <w:pPr>
        <w:rPr>
          <w:rFonts w:ascii="Arial" w:hAnsi="Arial" w:cs="Arial"/>
          <w:color w:val="0070C0"/>
        </w:rPr>
      </w:pPr>
      <w:r w:rsidRPr="003C1903">
        <w:rPr>
          <w:rFonts w:ascii="Arial" w:hAnsi="Arial" w:cs="Arial"/>
          <w:color w:val="0070C0"/>
        </w:rPr>
        <w:t>Travail</w:t>
      </w:r>
      <w:r w:rsidR="003C1903" w:rsidRPr="003C1903">
        <w:rPr>
          <w:rFonts w:ascii="Arial" w:hAnsi="Arial" w:cs="Arial"/>
          <w:color w:val="0070C0"/>
        </w:rPr>
        <w:t xml:space="preserve"> </w:t>
      </w:r>
      <w:r w:rsidR="00133BBD" w:rsidRPr="003C1903">
        <w:rPr>
          <w:rFonts w:ascii="Arial" w:hAnsi="Arial" w:cs="Arial"/>
          <w:color w:val="0070C0"/>
        </w:rPr>
        <w:t xml:space="preserve"> </w:t>
      </w:r>
      <w:r w:rsidR="0031552B">
        <w:rPr>
          <w:rFonts w:ascii="Arial" w:hAnsi="Arial" w:cs="Arial"/>
          <w:color w:val="0070C0"/>
        </w:rPr>
        <w:t>en binôme ou individuel</w:t>
      </w:r>
      <w:r w:rsidR="003C1903" w:rsidRPr="003C1903">
        <w:rPr>
          <w:rFonts w:ascii="Arial" w:hAnsi="Arial" w:cs="Arial"/>
          <w:color w:val="0070C0"/>
        </w:rPr>
        <w:t>.</w:t>
      </w:r>
    </w:p>
    <w:p w:rsidR="003365ED" w:rsidRDefault="003365ED" w:rsidP="003365ED">
      <w:pPr>
        <w:spacing w:after="0"/>
        <w:rPr>
          <w:rFonts w:ascii="Arial" w:hAnsi="Arial" w:cs="Arial"/>
          <w:b/>
        </w:rPr>
      </w:pPr>
      <w:r w:rsidRPr="00341660">
        <w:rPr>
          <w:rFonts w:ascii="Arial" w:hAnsi="Arial" w:cs="Arial"/>
          <w:b/>
        </w:rPr>
        <w:t>Matériel nécessaire</w:t>
      </w:r>
      <w:r>
        <w:rPr>
          <w:rFonts w:ascii="Arial" w:hAnsi="Arial" w:cs="Arial"/>
          <w:b/>
        </w:rPr>
        <w:t xml:space="preserve"> et documents fournis</w:t>
      </w:r>
      <w:r w:rsidRPr="00341660">
        <w:rPr>
          <w:rFonts w:ascii="Arial" w:hAnsi="Arial" w:cs="Arial"/>
          <w:b/>
        </w:rPr>
        <w:t> :</w:t>
      </w:r>
    </w:p>
    <w:p w:rsidR="003C1903" w:rsidRPr="00FB2CA0" w:rsidRDefault="003C1903" w:rsidP="003C1903">
      <w:pPr>
        <w:pStyle w:val="Paragraphedeliste"/>
        <w:numPr>
          <w:ilvl w:val="0"/>
          <w:numId w:val="2"/>
        </w:numPr>
        <w:spacing w:after="0"/>
        <w:rPr>
          <w:rFonts w:ascii="Arial" w:hAnsi="Arial" w:cs="Arial"/>
          <w:color w:val="0070C0"/>
        </w:rPr>
      </w:pPr>
      <w:r w:rsidRPr="00FB2CA0">
        <w:rPr>
          <w:rFonts w:ascii="Arial" w:hAnsi="Arial" w:cs="Arial"/>
          <w:color w:val="0070C0"/>
        </w:rPr>
        <w:t xml:space="preserve">Un document d’accroche </w:t>
      </w:r>
      <w:r w:rsidR="00545569" w:rsidRPr="00FB2CA0">
        <w:rPr>
          <w:rFonts w:ascii="Arial" w:hAnsi="Arial" w:cs="Arial"/>
          <w:color w:val="0070C0"/>
        </w:rPr>
        <w:t>(professeur</w:t>
      </w:r>
      <w:r w:rsidRPr="00FB2CA0">
        <w:rPr>
          <w:rFonts w:ascii="Arial" w:hAnsi="Arial" w:cs="Arial"/>
          <w:color w:val="0070C0"/>
        </w:rPr>
        <w:t>)</w:t>
      </w:r>
    </w:p>
    <w:p w:rsidR="0031552B" w:rsidRDefault="0031552B" w:rsidP="003C1903">
      <w:pPr>
        <w:pStyle w:val="Paragraphedeliste"/>
        <w:numPr>
          <w:ilvl w:val="0"/>
          <w:numId w:val="2"/>
        </w:numPr>
        <w:spacing w:after="0"/>
        <w:rPr>
          <w:rFonts w:ascii="Arial" w:hAnsi="Arial" w:cs="Arial"/>
          <w:color w:val="0070C0"/>
        </w:rPr>
      </w:pPr>
      <w:r>
        <w:rPr>
          <w:rFonts w:ascii="Arial" w:hAnsi="Arial" w:cs="Arial"/>
          <w:color w:val="0070C0"/>
        </w:rPr>
        <w:t>Un document ressource sur l’</w:t>
      </w:r>
      <w:proofErr w:type="spellStart"/>
      <w:r>
        <w:rPr>
          <w:rFonts w:ascii="Arial" w:hAnsi="Arial" w:cs="Arial"/>
          <w:color w:val="0070C0"/>
        </w:rPr>
        <w:t>IRMf</w:t>
      </w:r>
      <w:proofErr w:type="spellEnd"/>
    </w:p>
    <w:p w:rsidR="0031552B" w:rsidRDefault="0031552B" w:rsidP="003C1903">
      <w:pPr>
        <w:pStyle w:val="Paragraphedeliste"/>
        <w:numPr>
          <w:ilvl w:val="0"/>
          <w:numId w:val="2"/>
        </w:numPr>
        <w:spacing w:after="0"/>
        <w:rPr>
          <w:rFonts w:ascii="Arial" w:hAnsi="Arial" w:cs="Arial"/>
          <w:color w:val="0070C0"/>
        </w:rPr>
      </w:pPr>
      <w:r w:rsidRPr="0031552B">
        <w:rPr>
          <w:rFonts w:ascii="Arial" w:hAnsi="Arial" w:cs="Arial"/>
          <w:color w:val="0070C0"/>
        </w:rPr>
        <w:t>Un vidéogramme de « Fa</w:t>
      </w:r>
      <w:r>
        <w:rPr>
          <w:rFonts w:ascii="Arial" w:hAnsi="Arial" w:cs="Arial"/>
          <w:color w:val="0070C0"/>
        </w:rPr>
        <w:t>usse information scientifique</w:t>
      </w:r>
      <w:r w:rsidRPr="0031552B">
        <w:rPr>
          <w:rFonts w:ascii="Arial" w:hAnsi="Arial" w:cs="Arial"/>
          <w:color w:val="0070C0"/>
        </w:rPr>
        <w:t>»</w:t>
      </w:r>
      <w:r>
        <w:rPr>
          <w:rFonts w:ascii="Arial" w:hAnsi="Arial" w:cs="Arial"/>
          <w:color w:val="0070C0"/>
        </w:rPr>
        <w:t xml:space="preserve"> </w:t>
      </w:r>
      <w:proofErr w:type="gramStart"/>
      <w:r>
        <w:rPr>
          <w:rFonts w:ascii="Arial" w:hAnsi="Arial" w:cs="Arial"/>
          <w:color w:val="0070C0"/>
        </w:rPr>
        <w:t>( Dailymotion</w:t>
      </w:r>
      <w:proofErr w:type="gramEnd"/>
      <w:r>
        <w:rPr>
          <w:rFonts w:ascii="Arial" w:hAnsi="Arial" w:cs="Arial"/>
          <w:color w:val="0070C0"/>
        </w:rPr>
        <w:t>)</w:t>
      </w:r>
    </w:p>
    <w:p w:rsidR="0031552B" w:rsidRDefault="0031552B" w:rsidP="0031552B">
      <w:pPr>
        <w:pStyle w:val="Paragraphedeliste"/>
        <w:spacing w:after="0"/>
        <w:rPr>
          <w:rFonts w:ascii="Arial" w:hAnsi="Arial" w:cs="Arial"/>
          <w:color w:val="0070C0"/>
        </w:rPr>
      </w:pPr>
    </w:p>
    <w:p w:rsidR="00320236" w:rsidRDefault="003365ED" w:rsidP="00320236">
      <w:pPr>
        <w:rPr>
          <w:rFonts w:ascii="Arial" w:hAnsi="Arial" w:cs="Arial"/>
          <w:b/>
        </w:rPr>
      </w:pPr>
      <w:r w:rsidRPr="00133BBD">
        <w:rPr>
          <w:rFonts w:ascii="Arial" w:hAnsi="Arial" w:cs="Arial"/>
          <w:b/>
        </w:rPr>
        <w:t>Questionnement</w:t>
      </w:r>
      <w:r w:rsidR="00133BBD">
        <w:rPr>
          <w:rFonts w:ascii="Arial" w:hAnsi="Arial" w:cs="Arial"/>
          <w:b/>
        </w:rPr>
        <w:t>-</w:t>
      </w:r>
      <w:r w:rsidR="00133BBD" w:rsidRPr="00133BBD">
        <w:rPr>
          <w:rFonts w:ascii="Arial" w:hAnsi="Arial" w:cs="Arial"/>
          <w:b/>
        </w:rPr>
        <w:t xml:space="preserve"> consignes</w:t>
      </w:r>
      <w:r w:rsidR="0031552B">
        <w:rPr>
          <w:rFonts w:ascii="Arial" w:hAnsi="Arial" w:cs="Arial"/>
          <w:b/>
        </w:rPr>
        <w:t xml:space="preserve"> </w:t>
      </w:r>
      <w:r w:rsidRPr="00133BBD">
        <w:rPr>
          <w:rFonts w:ascii="Arial" w:hAnsi="Arial" w:cs="Arial"/>
          <w:b/>
        </w:rPr>
        <w:t>:</w:t>
      </w:r>
    </w:p>
    <w:p w:rsidR="0031552B" w:rsidRPr="00320236" w:rsidRDefault="0031552B" w:rsidP="00320236">
      <w:pPr>
        <w:rPr>
          <w:rFonts w:ascii="Times New Roman" w:hAnsi="Times New Roman" w:cs="Times New Roman"/>
          <w:color w:val="0070C0"/>
          <w:sz w:val="24"/>
          <w:szCs w:val="24"/>
          <w:u w:val="single"/>
        </w:rPr>
      </w:pPr>
      <w:r w:rsidRPr="00320236">
        <w:rPr>
          <w:rFonts w:ascii="Times New Roman" w:hAnsi="Times New Roman" w:cs="Times New Roman"/>
          <w:color w:val="0070C0"/>
          <w:sz w:val="24"/>
          <w:szCs w:val="24"/>
          <w:u w:val="single"/>
        </w:rPr>
        <w:t xml:space="preserve">Accroche : </w:t>
      </w:r>
    </w:p>
    <w:p w:rsidR="0031552B" w:rsidRPr="00320236" w:rsidRDefault="0031552B" w:rsidP="0031552B">
      <w:pPr>
        <w:pStyle w:val="Titre1"/>
        <w:spacing w:before="0"/>
        <w:rPr>
          <w:rFonts w:ascii="Times New Roman" w:hAnsi="Times New Roman" w:cs="Times New Roman"/>
          <w:color w:val="0070C0"/>
          <w:sz w:val="24"/>
          <w:szCs w:val="20"/>
        </w:rPr>
      </w:pPr>
      <w:r w:rsidRPr="00320236">
        <w:rPr>
          <w:rFonts w:ascii="Times New Roman" w:hAnsi="Times New Roman" w:cs="Times New Roman"/>
          <w:b w:val="0"/>
          <w:color w:val="0070C0"/>
          <w:sz w:val="24"/>
          <w:szCs w:val="20"/>
        </w:rPr>
        <w:t>Alors qu'une personne ne présente pas d'altération notable de son appareil auditif,  il peut arriver qu’elle ne puisse malgré tout pas entendre…Cette situation s’observe notamment lors d’atteintes localisées du cerveau, par exemple suite à un AVC.</w:t>
      </w:r>
    </w:p>
    <w:p w:rsidR="0031552B" w:rsidRPr="0031552B" w:rsidRDefault="0031552B" w:rsidP="0031552B">
      <w:pPr>
        <w:pStyle w:val="Titre1"/>
        <w:spacing w:before="0"/>
        <w:jc w:val="right"/>
        <w:rPr>
          <w:rFonts w:ascii="Times New Roman" w:hAnsi="Times New Roman" w:cs="Times New Roman"/>
          <w:i/>
          <w:color w:val="0070C0"/>
          <w:sz w:val="16"/>
          <w:szCs w:val="16"/>
        </w:rPr>
      </w:pPr>
    </w:p>
    <w:p w:rsidR="0031552B" w:rsidRPr="0031552B" w:rsidRDefault="0031552B" w:rsidP="0031552B">
      <w:pPr>
        <w:rPr>
          <w:rFonts w:ascii="Times New Roman" w:hAnsi="Times New Roman"/>
          <w:b/>
          <w:color w:val="0070C0"/>
        </w:rPr>
      </w:pPr>
      <w:r w:rsidRPr="0031552B">
        <w:rPr>
          <w:rFonts w:ascii="Times New Roman" w:hAnsi="Times New Roman"/>
          <w:b/>
          <w:color w:val="0070C0"/>
        </w:rPr>
        <w:t xml:space="preserve">Comment expliquer une surdité alors que l’oreille fonctionne correctement ? </w:t>
      </w:r>
    </w:p>
    <w:p w:rsidR="0031552B" w:rsidRPr="0031552B" w:rsidRDefault="0031552B" w:rsidP="0031552B">
      <w:pPr>
        <w:rPr>
          <w:rFonts w:ascii="Times New Roman" w:hAnsi="Times New Roman"/>
          <w:color w:val="0070C0"/>
          <w:sz w:val="20"/>
          <w:szCs w:val="20"/>
        </w:rPr>
      </w:pPr>
      <w:r w:rsidRPr="0031552B">
        <w:rPr>
          <w:rFonts w:ascii="Times New Roman" w:hAnsi="Times New Roman"/>
          <w:color w:val="0070C0"/>
          <w:sz w:val="20"/>
          <w:szCs w:val="20"/>
        </w:rPr>
        <w:t>Hypothèses possibles : Une partie particulière du cerveau gère le traitement de l’information auditive.</w:t>
      </w:r>
    </w:p>
    <w:p w:rsidR="0031552B" w:rsidRPr="0031552B" w:rsidRDefault="0031552B" w:rsidP="0031552B">
      <w:pPr>
        <w:pStyle w:val="Paragraphedeliste"/>
        <w:rPr>
          <w:rFonts w:ascii="Times New Roman" w:hAnsi="Times New Roman"/>
          <w:color w:val="0070C0"/>
          <w:sz w:val="20"/>
          <w:szCs w:val="20"/>
        </w:rPr>
      </w:pPr>
    </w:p>
    <w:p w:rsidR="0031552B" w:rsidRPr="0031552B" w:rsidRDefault="0031552B" w:rsidP="0031552B">
      <w:pPr>
        <w:shd w:val="clear" w:color="auto" w:fill="DEEAF6" w:themeFill="accent1" w:themeFillTint="33"/>
        <w:spacing w:after="0"/>
        <w:rPr>
          <w:rFonts w:ascii="Times New Roman" w:hAnsi="Times New Roman"/>
          <w:b/>
          <w:color w:val="0070C0"/>
        </w:rPr>
      </w:pPr>
      <w:r w:rsidRPr="0031552B">
        <w:rPr>
          <w:rFonts w:ascii="Times New Roman" w:hAnsi="Times New Roman"/>
          <w:b/>
          <w:color w:val="0070C0"/>
        </w:rPr>
        <w:t xml:space="preserve">ACTIVITE : Utiliser un logiciel d’imagerie pour identifier une zone cérébrale spécifique au </w:t>
      </w:r>
    </w:p>
    <w:p w:rsidR="0031552B" w:rsidRPr="0031552B" w:rsidRDefault="0031552B" w:rsidP="0031552B">
      <w:pPr>
        <w:shd w:val="clear" w:color="auto" w:fill="DEEAF6" w:themeFill="accent1" w:themeFillTint="33"/>
        <w:spacing w:after="0"/>
        <w:rPr>
          <w:rFonts w:ascii="Times New Roman" w:hAnsi="Times New Roman"/>
          <w:b/>
          <w:color w:val="0070C0"/>
        </w:rPr>
      </w:pPr>
      <w:r w:rsidRPr="0031552B">
        <w:rPr>
          <w:rFonts w:ascii="Times New Roman" w:hAnsi="Times New Roman"/>
          <w:b/>
          <w:color w:val="0070C0"/>
        </w:rPr>
        <w:t xml:space="preserve">                         </w:t>
      </w:r>
      <w:r w:rsidR="00320236" w:rsidRPr="0031552B">
        <w:rPr>
          <w:rFonts w:ascii="Times New Roman" w:hAnsi="Times New Roman"/>
          <w:b/>
          <w:color w:val="0070C0"/>
        </w:rPr>
        <w:t>Traitement</w:t>
      </w:r>
      <w:r w:rsidRPr="0031552B">
        <w:rPr>
          <w:rFonts w:ascii="Times New Roman" w:hAnsi="Times New Roman"/>
          <w:b/>
          <w:color w:val="0070C0"/>
        </w:rPr>
        <w:t xml:space="preserve"> de l’information auditive. </w:t>
      </w:r>
    </w:p>
    <w:p w:rsidR="0031552B" w:rsidRPr="0031552B" w:rsidRDefault="0031552B" w:rsidP="0031552B">
      <w:pPr>
        <w:pStyle w:val="Paragraphedeliste"/>
        <w:numPr>
          <w:ilvl w:val="0"/>
          <w:numId w:val="5"/>
        </w:numPr>
        <w:shd w:val="clear" w:color="auto" w:fill="DEEAF6" w:themeFill="accent1" w:themeFillTint="33"/>
        <w:spacing w:after="160" w:line="259" w:lineRule="auto"/>
        <w:rPr>
          <w:rFonts w:ascii="Times New Roman" w:hAnsi="Times New Roman"/>
          <w:color w:val="0070C0"/>
          <w:sz w:val="20"/>
          <w:szCs w:val="20"/>
        </w:rPr>
      </w:pPr>
      <w:r w:rsidRPr="0031552B">
        <w:rPr>
          <w:rFonts w:ascii="Times New Roman" w:hAnsi="Times New Roman"/>
          <w:color w:val="0070C0"/>
          <w:sz w:val="20"/>
          <w:szCs w:val="20"/>
        </w:rPr>
        <w:lastRenderedPageBreak/>
        <w:t>A l’aide des ressources à disposition, éprouver l’hypothèse formulée.</w:t>
      </w:r>
    </w:p>
    <w:p w:rsidR="0031552B" w:rsidRPr="0031552B" w:rsidRDefault="0031552B" w:rsidP="0031552B">
      <w:pPr>
        <w:pStyle w:val="Paragraphedeliste"/>
        <w:numPr>
          <w:ilvl w:val="0"/>
          <w:numId w:val="5"/>
        </w:numPr>
        <w:shd w:val="clear" w:color="auto" w:fill="DEEAF6" w:themeFill="accent1" w:themeFillTint="33"/>
        <w:spacing w:after="160" w:line="259" w:lineRule="auto"/>
        <w:rPr>
          <w:rFonts w:ascii="Times New Roman" w:hAnsi="Times New Roman"/>
          <w:color w:val="0070C0"/>
          <w:sz w:val="20"/>
          <w:szCs w:val="20"/>
        </w:rPr>
      </w:pPr>
      <w:r w:rsidRPr="0031552B">
        <w:rPr>
          <w:rFonts w:ascii="Times New Roman" w:hAnsi="Times New Roman"/>
          <w:color w:val="0070C0"/>
          <w:sz w:val="20"/>
          <w:szCs w:val="20"/>
        </w:rPr>
        <w:t>Indiquer en quoi la vidéo « Science sans conscience » est un canular, une fausse information.</w:t>
      </w:r>
    </w:p>
    <w:p w:rsidR="0031552B" w:rsidRPr="0031552B" w:rsidRDefault="0031552B" w:rsidP="0031552B">
      <w:pPr>
        <w:pStyle w:val="Paragraphedeliste"/>
        <w:shd w:val="clear" w:color="auto" w:fill="DEEAF6" w:themeFill="accent1" w:themeFillTint="33"/>
        <w:rPr>
          <w:rFonts w:ascii="Times New Roman" w:hAnsi="Times New Roman"/>
          <w:color w:val="0070C0"/>
          <w:sz w:val="20"/>
          <w:szCs w:val="20"/>
        </w:rPr>
      </w:pPr>
    </w:p>
    <w:p w:rsidR="0031552B" w:rsidRPr="0031552B" w:rsidRDefault="0031552B" w:rsidP="0031552B">
      <w:pPr>
        <w:shd w:val="clear" w:color="auto" w:fill="DEEAF6" w:themeFill="accent1" w:themeFillTint="33"/>
        <w:rPr>
          <w:rFonts w:ascii="Times New Roman" w:hAnsi="Times New Roman"/>
          <w:b/>
          <w:color w:val="0070C0"/>
          <w:sz w:val="20"/>
          <w:szCs w:val="20"/>
        </w:rPr>
      </w:pPr>
      <w:proofErr w:type="gramStart"/>
      <w:r w:rsidRPr="0031552B">
        <w:rPr>
          <w:rFonts w:ascii="Times New Roman" w:hAnsi="Times New Roman"/>
          <w:b/>
          <w:color w:val="0070C0"/>
          <w:sz w:val="20"/>
          <w:szCs w:val="20"/>
          <w:u w:val="single"/>
        </w:rPr>
        <w:t>Ressources</w:t>
      </w:r>
      <w:proofErr w:type="gramEnd"/>
      <w:r w:rsidRPr="0031552B">
        <w:rPr>
          <w:rFonts w:ascii="Times New Roman" w:hAnsi="Times New Roman"/>
          <w:b/>
          <w:color w:val="0070C0"/>
          <w:sz w:val="20"/>
          <w:szCs w:val="20"/>
        </w:rPr>
        <w:t xml:space="preserve"> : </w:t>
      </w:r>
    </w:p>
    <w:p w:rsidR="0031552B" w:rsidRPr="0031552B" w:rsidRDefault="0031552B" w:rsidP="0031552B">
      <w:pPr>
        <w:shd w:val="clear" w:color="auto" w:fill="DEEAF6" w:themeFill="accent1" w:themeFillTint="33"/>
        <w:spacing w:after="0"/>
        <w:rPr>
          <w:rFonts w:ascii="Times New Roman" w:hAnsi="Times New Roman"/>
          <w:color w:val="0070C0"/>
          <w:sz w:val="18"/>
          <w:szCs w:val="18"/>
        </w:rPr>
      </w:pPr>
      <w:r w:rsidRPr="0031552B">
        <w:rPr>
          <w:rFonts w:ascii="Times New Roman" w:hAnsi="Times New Roman"/>
          <w:color w:val="0070C0"/>
          <w:sz w:val="18"/>
          <w:szCs w:val="18"/>
        </w:rPr>
        <w:t>-Fiche technique « </w:t>
      </w:r>
      <w:proofErr w:type="spellStart"/>
      <w:r w:rsidRPr="0031552B">
        <w:rPr>
          <w:rFonts w:ascii="Times New Roman" w:hAnsi="Times New Roman"/>
          <w:color w:val="0070C0"/>
          <w:sz w:val="18"/>
          <w:szCs w:val="18"/>
        </w:rPr>
        <w:t>Eduanatomiste</w:t>
      </w:r>
      <w:proofErr w:type="spellEnd"/>
      <w:r w:rsidRPr="0031552B">
        <w:rPr>
          <w:rFonts w:ascii="Times New Roman" w:hAnsi="Times New Roman"/>
          <w:color w:val="0070C0"/>
          <w:sz w:val="18"/>
          <w:szCs w:val="18"/>
        </w:rPr>
        <w:t xml:space="preserve"> 2 » </w:t>
      </w:r>
    </w:p>
    <w:p w:rsidR="0031552B" w:rsidRPr="0031552B" w:rsidRDefault="0031552B" w:rsidP="0031552B">
      <w:pPr>
        <w:shd w:val="clear" w:color="auto" w:fill="DEEAF6" w:themeFill="accent1" w:themeFillTint="33"/>
        <w:spacing w:after="0"/>
        <w:ind w:right="-283"/>
        <w:rPr>
          <w:rFonts w:ascii="Times New Roman" w:hAnsi="Times New Roman"/>
          <w:color w:val="0070C0"/>
          <w:sz w:val="18"/>
          <w:szCs w:val="18"/>
        </w:rPr>
      </w:pPr>
      <w:r w:rsidRPr="0031552B">
        <w:rPr>
          <w:rFonts w:ascii="Times New Roman" w:hAnsi="Times New Roman"/>
          <w:color w:val="0070C0"/>
          <w:sz w:val="18"/>
          <w:szCs w:val="18"/>
        </w:rPr>
        <w:t xml:space="preserve">-Fichier anatomique de la personne  13142   </w:t>
      </w:r>
      <w:proofErr w:type="gramStart"/>
      <w:r w:rsidRPr="0031552B">
        <w:rPr>
          <w:rFonts w:ascii="Times New Roman" w:hAnsi="Times New Roman"/>
          <w:color w:val="0070C0"/>
          <w:sz w:val="18"/>
          <w:szCs w:val="18"/>
        </w:rPr>
        <w:t>( IRMsujet13142.anat.nii.gz</w:t>
      </w:r>
      <w:proofErr w:type="gramEnd"/>
      <w:r w:rsidRPr="0031552B">
        <w:rPr>
          <w:rFonts w:ascii="Times New Roman" w:hAnsi="Times New Roman"/>
          <w:color w:val="0070C0"/>
          <w:sz w:val="18"/>
          <w:szCs w:val="18"/>
        </w:rPr>
        <w:t xml:space="preserve"> )</w:t>
      </w:r>
    </w:p>
    <w:p w:rsidR="0031552B" w:rsidRDefault="0031552B" w:rsidP="0031552B">
      <w:pPr>
        <w:shd w:val="clear" w:color="auto" w:fill="DEEAF6" w:themeFill="accent1" w:themeFillTint="33"/>
        <w:spacing w:after="0"/>
        <w:rPr>
          <w:rFonts w:ascii="Times New Roman" w:hAnsi="Times New Roman"/>
          <w:color w:val="0070C0"/>
          <w:sz w:val="18"/>
          <w:szCs w:val="18"/>
        </w:rPr>
      </w:pPr>
      <w:r>
        <w:rPr>
          <w:rFonts w:ascii="Times New Roman" w:hAnsi="Times New Roman"/>
          <w:noProof/>
          <w:color w:val="0070C0"/>
          <w:sz w:val="18"/>
          <w:szCs w:val="18"/>
          <w:lang w:eastAsia="fr-FR"/>
        </w:rPr>
        <w:drawing>
          <wp:anchor distT="0" distB="0" distL="114300" distR="114300" simplePos="0" relativeHeight="251694080" behindDoc="0" locked="0" layoutInCell="1" allowOverlap="1">
            <wp:simplePos x="0" y="0"/>
            <wp:positionH relativeFrom="column">
              <wp:posOffset>4110355</wp:posOffset>
            </wp:positionH>
            <wp:positionV relativeFrom="paragraph">
              <wp:posOffset>-760730</wp:posOffset>
            </wp:positionV>
            <wp:extent cx="1609725" cy="1514475"/>
            <wp:effectExtent l="19050" t="0" r="9525"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4951" t="17514" r="53345" b="62994"/>
                    <a:stretch>
                      <a:fillRect/>
                    </a:stretch>
                  </pic:blipFill>
                  <pic:spPr bwMode="auto">
                    <a:xfrm>
                      <a:off x="0" y="0"/>
                      <a:ext cx="1609725" cy="1514475"/>
                    </a:xfrm>
                    <a:prstGeom prst="rect">
                      <a:avLst/>
                    </a:prstGeom>
                    <a:noFill/>
                    <a:ln w="9525">
                      <a:noFill/>
                      <a:miter lim="800000"/>
                      <a:headEnd/>
                      <a:tailEnd/>
                    </a:ln>
                  </pic:spPr>
                </pic:pic>
              </a:graphicData>
            </a:graphic>
          </wp:anchor>
        </w:drawing>
      </w:r>
      <w:r w:rsidRPr="0031552B">
        <w:rPr>
          <w:rFonts w:ascii="Times New Roman" w:hAnsi="Times New Roman"/>
          <w:color w:val="0070C0"/>
          <w:sz w:val="18"/>
          <w:szCs w:val="18"/>
        </w:rPr>
        <w:t>-Fichier d’imagerie fonctionnelle de la personne 13142 écoutant de la musique</w:t>
      </w:r>
    </w:p>
    <w:p w:rsidR="0031552B" w:rsidRPr="0031552B" w:rsidRDefault="0031552B" w:rsidP="0031552B">
      <w:pPr>
        <w:shd w:val="clear" w:color="auto" w:fill="DEEAF6" w:themeFill="accent1" w:themeFillTint="33"/>
        <w:spacing w:after="0"/>
        <w:rPr>
          <w:rFonts w:ascii="Times New Roman" w:hAnsi="Times New Roman"/>
          <w:color w:val="0070C0"/>
          <w:sz w:val="18"/>
          <w:szCs w:val="18"/>
        </w:rPr>
      </w:pPr>
      <w:r>
        <w:rPr>
          <w:rFonts w:ascii="Times New Roman" w:hAnsi="Times New Roman"/>
          <w:color w:val="0070C0"/>
          <w:sz w:val="18"/>
          <w:szCs w:val="18"/>
        </w:rPr>
        <w:t xml:space="preserve">          </w:t>
      </w:r>
      <w:r w:rsidRPr="0031552B">
        <w:rPr>
          <w:rFonts w:ascii="Times New Roman" w:hAnsi="Times New Roman"/>
          <w:color w:val="0070C0"/>
          <w:sz w:val="18"/>
          <w:szCs w:val="18"/>
        </w:rPr>
        <w:t xml:space="preserve"> </w:t>
      </w:r>
      <w:proofErr w:type="gramStart"/>
      <w:r w:rsidRPr="0031552B">
        <w:rPr>
          <w:rFonts w:ascii="Times New Roman" w:hAnsi="Times New Roman"/>
          <w:color w:val="0070C0"/>
          <w:sz w:val="18"/>
          <w:szCs w:val="18"/>
        </w:rPr>
        <w:t xml:space="preserve">( </w:t>
      </w:r>
      <w:r>
        <w:rPr>
          <w:rFonts w:ascii="Times New Roman" w:hAnsi="Times New Roman"/>
          <w:color w:val="0070C0"/>
          <w:sz w:val="18"/>
          <w:szCs w:val="18"/>
        </w:rPr>
        <w:t>I</w:t>
      </w:r>
      <w:r w:rsidRPr="0031552B">
        <w:rPr>
          <w:rFonts w:ascii="Times New Roman" w:hAnsi="Times New Roman"/>
          <w:color w:val="0070C0"/>
          <w:sz w:val="18"/>
          <w:szCs w:val="18"/>
        </w:rPr>
        <w:t>RMsujet13142MusiqueVsSilence.fonc.nii.gz</w:t>
      </w:r>
      <w:proofErr w:type="gramEnd"/>
      <w:r w:rsidRPr="0031552B">
        <w:rPr>
          <w:rFonts w:ascii="Times New Roman" w:hAnsi="Times New Roman"/>
          <w:color w:val="0070C0"/>
          <w:sz w:val="18"/>
          <w:szCs w:val="18"/>
        </w:rPr>
        <w:t>)</w:t>
      </w:r>
    </w:p>
    <w:p w:rsidR="0031552B" w:rsidRPr="0031552B" w:rsidRDefault="0031552B" w:rsidP="0031552B">
      <w:pPr>
        <w:shd w:val="clear" w:color="auto" w:fill="DEEAF6" w:themeFill="accent1" w:themeFillTint="33"/>
        <w:spacing w:after="0"/>
        <w:rPr>
          <w:rFonts w:ascii="Times New Roman" w:hAnsi="Times New Roman"/>
          <w:color w:val="0070C0"/>
          <w:sz w:val="18"/>
          <w:szCs w:val="18"/>
        </w:rPr>
      </w:pPr>
      <w:r w:rsidRPr="0031552B">
        <w:rPr>
          <w:rFonts w:ascii="Times New Roman" w:hAnsi="Times New Roman"/>
          <w:color w:val="0070C0"/>
          <w:sz w:val="18"/>
          <w:szCs w:val="18"/>
        </w:rPr>
        <w:t>- Information scientifique sur le principe de l’imagerie fonctionnelle</w:t>
      </w:r>
    </w:p>
    <w:p w:rsidR="0031552B" w:rsidRPr="0031552B" w:rsidRDefault="0031552B" w:rsidP="0031552B">
      <w:pPr>
        <w:shd w:val="clear" w:color="auto" w:fill="DEEAF6" w:themeFill="accent1" w:themeFillTint="33"/>
        <w:spacing w:after="0"/>
        <w:rPr>
          <w:rFonts w:ascii="Times New Roman" w:hAnsi="Times New Roman"/>
          <w:color w:val="0070C0"/>
          <w:sz w:val="18"/>
          <w:szCs w:val="18"/>
        </w:rPr>
      </w:pPr>
      <w:r w:rsidRPr="0031552B">
        <w:rPr>
          <w:rFonts w:ascii="Times New Roman" w:hAnsi="Times New Roman"/>
          <w:color w:val="0070C0"/>
          <w:sz w:val="18"/>
          <w:szCs w:val="18"/>
        </w:rPr>
        <w:t>- Une fausse information véhiculée sur Internet</w:t>
      </w:r>
    </w:p>
    <w:p w:rsidR="0031552B" w:rsidRPr="0031552B" w:rsidRDefault="0031552B" w:rsidP="0031552B">
      <w:pPr>
        <w:shd w:val="clear" w:color="auto" w:fill="DEEAF6" w:themeFill="accent1" w:themeFillTint="33"/>
        <w:rPr>
          <w:b/>
          <w:color w:val="0070C0"/>
        </w:rPr>
      </w:pPr>
    </w:p>
    <w:p w:rsidR="0031552B" w:rsidRPr="0031552B" w:rsidRDefault="0031552B" w:rsidP="0031552B">
      <w:pPr>
        <w:rPr>
          <w:b/>
          <w:color w:val="0070C0"/>
        </w:rPr>
      </w:pPr>
      <w:r w:rsidRPr="0031552B">
        <w:rPr>
          <w:b/>
          <w:color w:val="0070C0"/>
        </w:rPr>
        <w:t xml:space="preserve">                                     * Lien vers la vidéo « Science sans conscience » : </w:t>
      </w:r>
    </w:p>
    <w:p w:rsidR="0031552B" w:rsidRDefault="0031552B" w:rsidP="0031552B">
      <w:pPr>
        <w:rPr>
          <w:b/>
        </w:rPr>
      </w:pPr>
      <w:r>
        <w:rPr>
          <w:b/>
        </w:rPr>
        <w:t xml:space="preserve">                      </w:t>
      </w:r>
      <w:hyperlink r:id="rId6" w:history="1">
        <w:r w:rsidRPr="00A519EE">
          <w:rPr>
            <w:rStyle w:val="Lienhypertexte"/>
            <w:b/>
          </w:rPr>
          <w:t>https://www.dailymotion.com/video/x73euc9</w:t>
        </w:r>
      </w:hyperlink>
    </w:p>
    <w:p w:rsidR="0031552B" w:rsidRDefault="0031552B" w:rsidP="0031552B">
      <w:pPr>
        <w:rPr>
          <w:b/>
        </w:rPr>
      </w:pPr>
    </w:p>
    <w:p w:rsidR="00FB2CA0" w:rsidRDefault="00FB2CA0" w:rsidP="0031552B">
      <w:pPr>
        <w:pBdr>
          <w:top w:val="single" w:sz="4" w:space="1" w:color="auto"/>
          <w:left w:val="single" w:sz="4" w:space="4" w:color="auto"/>
          <w:bottom w:val="single" w:sz="4" w:space="1" w:color="auto"/>
          <w:right w:val="single" w:sz="4" w:space="4" w:color="auto"/>
        </w:pBdr>
        <w:jc w:val="center"/>
        <w:rPr>
          <w:b/>
        </w:rPr>
      </w:pPr>
      <w:r w:rsidRPr="00FB2CA0">
        <w:rPr>
          <w:b/>
        </w:rPr>
        <w:t xml:space="preserve">DOCUMENTS </w:t>
      </w:r>
    </w:p>
    <w:p w:rsidR="0031552B" w:rsidRPr="008D6BAB" w:rsidRDefault="0031552B" w:rsidP="0031552B">
      <w:pPr>
        <w:rPr>
          <w:rFonts w:ascii="Times New Roman" w:hAnsi="Times New Roman"/>
          <w:b/>
          <w:sz w:val="24"/>
          <w:szCs w:val="24"/>
        </w:rPr>
      </w:pPr>
      <w:r>
        <w:rPr>
          <w:rFonts w:ascii="Times New Roman" w:hAnsi="Times New Roman"/>
          <w:b/>
          <w:sz w:val="24"/>
          <w:szCs w:val="24"/>
          <w:u w:val="single"/>
        </w:rPr>
        <w:t>*</w:t>
      </w:r>
      <w:r w:rsidRPr="008D6BAB">
        <w:rPr>
          <w:rFonts w:ascii="Times New Roman" w:hAnsi="Times New Roman"/>
          <w:b/>
          <w:sz w:val="24"/>
          <w:szCs w:val="24"/>
          <w:u w:val="single"/>
        </w:rPr>
        <w:t>INFORMATION  SCIENTIFIQUE</w:t>
      </w:r>
      <w:r w:rsidRPr="008D6BAB">
        <w:rPr>
          <w:rFonts w:ascii="Times New Roman" w:hAnsi="Times New Roman"/>
          <w:b/>
          <w:sz w:val="24"/>
          <w:szCs w:val="24"/>
        </w:rPr>
        <w:t xml:space="preserve"> : Obtention des calques fonctionnels en </w:t>
      </w:r>
      <w:proofErr w:type="spellStart"/>
      <w:r w:rsidRPr="008D6BAB">
        <w:rPr>
          <w:rFonts w:ascii="Times New Roman" w:hAnsi="Times New Roman"/>
          <w:b/>
          <w:sz w:val="24"/>
          <w:szCs w:val="24"/>
        </w:rPr>
        <w:t>IRMf</w:t>
      </w:r>
      <w:proofErr w:type="spellEnd"/>
    </w:p>
    <w:p w:rsidR="0031552B" w:rsidRPr="00E77287" w:rsidRDefault="0031552B" w:rsidP="0031552B">
      <w:pPr>
        <w:rPr>
          <w:rFonts w:ascii="Times New Roman" w:hAnsi="Times New Roman"/>
          <w:b/>
          <w:sz w:val="24"/>
          <w:szCs w:val="24"/>
          <w:u w:val="single"/>
        </w:rPr>
      </w:pPr>
      <w:r>
        <w:rPr>
          <w:rFonts w:ascii="Times New Roman" w:hAnsi="Times New Roman"/>
          <w:noProof/>
          <w:lang w:eastAsia="fr-FR"/>
        </w:rPr>
        <w:drawing>
          <wp:anchor distT="0" distB="0" distL="114300" distR="114300" simplePos="0" relativeHeight="251696128" behindDoc="0" locked="0" layoutInCell="1" allowOverlap="1">
            <wp:simplePos x="0" y="0"/>
            <wp:positionH relativeFrom="column">
              <wp:posOffset>4138295</wp:posOffset>
            </wp:positionH>
            <wp:positionV relativeFrom="paragraph">
              <wp:posOffset>258445</wp:posOffset>
            </wp:positionV>
            <wp:extent cx="2211705" cy="1650365"/>
            <wp:effectExtent l="19050" t="0" r="0" b="0"/>
            <wp:wrapNone/>
            <wp:docPr id="6" name="Image 4" descr="Résultat de recherche d'images pour &quot;irm 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irm f&quot;"/>
                    <pic:cNvPicPr>
                      <a:picLocks noChangeAspect="1" noChangeArrowheads="1"/>
                    </pic:cNvPicPr>
                  </pic:nvPicPr>
                  <pic:blipFill>
                    <a:blip r:embed="rId7" cstate="print"/>
                    <a:srcRect/>
                    <a:stretch>
                      <a:fillRect/>
                    </a:stretch>
                  </pic:blipFill>
                  <pic:spPr bwMode="auto">
                    <a:xfrm>
                      <a:off x="0" y="0"/>
                      <a:ext cx="2211705" cy="1650365"/>
                    </a:xfrm>
                    <a:prstGeom prst="rect">
                      <a:avLst/>
                    </a:prstGeom>
                    <a:noFill/>
                    <a:ln w="9525">
                      <a:noFill/>
                      <a:miter lim="800000"/>
                      <a:headEnd/>
                      <a:tailEnd/>
                    </a:ln>
                  </pic:spPr>
                </pic:pic>
              </a:graphicData>
            </a:graphic>
          </wp:anchor>
        </w:drawing>
      </w:r>
      <w:r w:rsidRPr="00E77287">
        <w:rPr>
          <w:rFonts w:ascii="Times New Roman" w:hAnsi="Times New Roman"/>
          <w:b/>
          <w:u w:val="single"/>
        </w:rPr>
        <w:t xml:space="preserve">Principe général     </w:t>
      </w:r>
    </w:p>
    <w:p w:rsidR="0031552B" w:rsidRDefault="0031552B" w:rsidP="0031552B">
      <w:pPr>
        <w:spacing w:after="0"/>
        <w:ind w:right="3968"/>
        <w:jc w:val="both"/>
        <w:rPr>
          <w:rFonts w:ascii="Times New Roman" w:hAnsi="Times New Roman"/>
          <w:sz w:val="24"/>
          <w:szCs w:val="24"/>
        </w:rPr>
      </w:pPr>
      <w:r w:rsidRPr="000F2737">
        <w:rPr>
          <w:rFonts w:ascii="Times New Roman" w:hAnsi="Times New Roman"/>
          <w:sz w:val="24"/>
          <w:szCs w:val="24"/>
        </w:rPr>
        <w:t xml:space="preserve">      L’IRM fonctionnelle  permet d’observer le fonctionnement des cellules en </w:t>
      </w:r>
      <w:r w:rsidRPr="000D42C3">
        <w:rPr>
          <w:rFonts w:ascii="Times New Roman" w:hAnsi="Times New Roman"/>
          <w:b/>
          <w:sz w:val="24"/>
          <w:szCs w:val="24"/>
        </w:rPr>
        <w:t>détectant l’oxygénation de l’hémoglobine dans du sang</w:t>
      </w:r>
      <w:r w:rsidRPr="000F2737">
        <w:rPr>
          <w:rFonts w:ascii="Times New Roman" w:hAnsi="Times New Roman"/>
          <w:sz w:val="24"/>
          <w:szCs w:val="24"/>
        </w:rPr>
        <w:t xml:space="preserve">. Les cellules prélèvent </w:t>
      </w:r>
      <w:r>
        <w:rPr>
          <w:rFonts w:ascii="Times New Roman" w:hAnsi="Times New Roman"/>
          <w:sz w:val="24"/>
          <w:szCs w:val="24"/>
        </w:rPr>
        <w:t xml:space="preserve">en effet </w:t>
      </w:r>
      <w:r w:rsidRPr="000F2737">
        <w:rPr>
          <w:rFonts w:ascii="Times New Roman" w:hAnsi="Times New Roman"/>
          <w:sz w:val="24"/>
          <w:szCs w:val="24"/>
        </w:rPr>
        <w:t>d’autant plus de dioxygène qu’elles sont actives</w:t>
      </w:r>
      <w:r>
        <w:rPr>
          <w:rFonts w:ascii="Times New Roman" w:hAnsi="Times New Roman"/>
          <w:sz w:val="24"/>
          <w:szCs w:val="24"/>
        </w:rPr>
        <w:t xml:space="preserve"> et le changement d’état de </w:t>
      </w:r>
      <w:r w:rsidRPr="000F2737">
        <w:rPr>
          <w:rFonts w:ascii="Times New Roman" w:hAnsi="Times New Roman"/>
          <w:sz w:val="24"/>
          <w:szCs w:val="24"/>
        </w:rPr>
        <w:t xml:space="preserve"> l’hémoglobine (oxygéné ou non oxygéné)  entraîne une modification de ses propriétés magnétiques</w:t>
      </w:r>
      <w:r>
        <w:rPr>
          <w:rFonts w:ascii="Times New Roman" w:hAnsi="Times New Roman"/>
          <w:sz w:val="24"/>
          <w:szCs w:val="24"/>
        </w:rPr>
        <w:t>,</w:t>
      </w:r>
      <w:r w:rsidRPr="000F2737">
        <w:rPr>
          <w:rFonts w:ascii="Times New Roman" w:hAnsi="Times New Roman"/>
          <w:sz w:val="24"/>
          <w:szCs w:val="24"/>
        </w:rPr>
        <w:t xml:space="preserve"> qui module</w:t>
      </w:r>
      <w:r>
        <w:rPr>
          <w:rFonts w:ascii="Times New Roman" w:hAnsi="Times New Roman"/>
          <w:sz w:val="24"/>
          <w:szCs w:val="24"/>
        </w:rPr>
        <w:t>nt</w:t>
      </w:r>
      <w:r w:rsidRPr="000F2737">
        <w:rPr>
          <w:rFonts w:ascii="Times New Roman" w:hAnsi="Times New Roman"/>
          <w:sz w:val="24"/>
          <w:szCs w:val="24"/>
        </w:rPr>
        <w:t xml:space="preserve"> le signal IRM.    </w:t>
      </w:r>
      <w:r>
        <w:rPr>
          <w:rFonts w:ascii="Times New Roman" w:hAnsi="Times New Roman"/>
          <w:sz w:val="24"/>
          <w:szCs w:val="24"/>
        </w:rPr>
        <w:t xml:space="preserve">  </w:t>
      </w:r>
    </w:p>
    <w:p w:rsidR="0031552B" w:rsidRDefault="0031552B" w:rsidP="0031552B">
      <w:pPr>
        <w:spacing w:after="0"/>
        <w:rPr>
          <w:rFonts w:ascii="Times New Roman" w:hAnsi="Times New Roman"/>
          <w:i/>
          <w:sz w:val="24"/>
          <w:szCs w:val="24"/>
        </w:rPr>
      </w:pPr>
      <w:r w:rsidRPr="008D6BAB">
        <w:rPr>
          <w:rFonts w:ascii="Times New Roman" w:hAnsi="Times New Roman"/>
          <w:i/>
          <w:sz w:val="24"/>
          <w:szCs w:val="24"/>
        </w:rPr>
        <w:t xml:space="preserve">                                                     </w:t>
      </w:r>
      <w:r>
        <w:rPr>
          <w:rFonts w:ascii="Times New Roman" w:hAnsi="Times New Roman"/>
          <w:i/>
          <w:sz w:val="24"/>
          <w:szCs w:val="24"/>
        </w:rPr>
        <w:t xml:space="preserve">          </w:t>
      </w:r>
      <w:r w:rsidRPr="008D6BAB">
        <w:rPr>
          <w:rFonts w:ascii="Times New Roman" w:hAnsi="Times New Roman"/>
          <w:i/>
          <w:sz w:val="24"/>
          <w:szCs w:val="24"/>
        </w:rPr>
        <w:t xml:space="preserve">   </w:t>
      </w:r>
      <w:r>
        <w:rPr>
          <w:rFonts w:ascii="Times New Roman" w:hAnsi="Times New Roman"/>
          <w:i/>
          <w:sz w:val="24"/>
          <w:szCs w:val="24"/>
        </w:rPr>
        <w:t xml:space="preserve">                     Ap</w:t>
      </w:r>
      <w:r w:rsidRPr="008D6BAB">
        <w:rPr>
          <w:rFonts w:ascii="Times New Roman" w:hAnsi="Times New Roman"/>
          <w:i/>
          <w:sz w:val="24"/>
          <w:szCs w:val="24"/>
        </w:rPr>
        <w:t>pareil IRM</w:t>
      </w:r>
      <w:r>
        <w:rPr>
          <w:rFonts w:ascii="Times New Roman" w:hAnsi="Times New Roman"/>
          <w:i/>
          <w:sz w:val="24"/>
          <w:szCs w:val="24"/>
        </w:rPr>
        <w:t xml:space="preserve"> et résultat</w:t>
      </w:r>
      <w:r w:rsidRPr="008D6BAB">
        <w:rPr>
          <w:rFonts w:ascii="Times New Roman" w:hAnsi="Times New Roman"/>
          <w:i/>
          <w:sz w:val="24"/>
          <w:szCs w:val="24"/>
        </w:rPr>
        <w:t>, image</w:t>
      </w:r>
      <w:r>
        <w:rPr>
          <w:rFonts w:ascii="Times New Roman" w:hAnsi="Times New Roman"/>
          <w:i/>
          <w:sz w:val="24"/>
          <w:szCs w:val="24"/>
        </w:rPr>
        <w:t xml:space="preserve">s </w:t>
      </w:r>
      <w:r w:rsidRPr="008D6BAB">
        <w:rPr>
          <w:rFonts w:ascii="Times New Roman" w:hAnsi="Times New Roman"/>
          <w:i/>
          <w:sz w:val="24"/>
          <w:szCs w:val="24"/>
        </w:rPr>
        <w:t>libre</w:t>
      </w:r>
      <w:r>
        <w:rPr>
          <w:rFonts w:ascii="Times New Roman" w:hAnsi="Times New Roman"/>
          <w:i/>
          <w:sz w:val="24"/>
          <w:szCs w:val="24"/>
        </w:rPr>
        <w:t>s</w:t>
      </w:r>
    </w:p>
    <w:p w:rsidR="0031552B" w:rsidRPr="008D6BAB" w:rsidRDefault="0031552B" w:rsidP="0031552B">
      <w:pPr>
        <w:spacing w:after="0"/>
        <w:rPr>
          <w:rFonts w:ascii="Times New Roman" w:hAnsi="Times New Roman"/>
          <w:i/>
          <w:sz w:val="24"/>
          <w:szCs w:val="24"/>
        </w:rPr>
      </w:pPr>
    </w:p>
    <w:p w:rsidR="0031552B" w:rsidRDefault="0031552B" w:rsidP="0031552B">
      <w:pPr>
        <w:spacing w:after="0"/>
        <w:ind w:right="3543"/>
        <w:jc w:val="both"/>
        <w:rPr>
          <w:rFonts w:ascii="Times New Roman" w:hAnsi="Times New Roman"/>
          <w:b/>
          <w:sz w:val="24"/>
          <w:szCs w:val="24"/>
          <w:u w:val="single"/>
        </w:rPr>
      </w:pPr>
      <w:r w:rsidRPr="00E77287">
        <w:rPr>
          <w:rFonts w:ascii="Times New Roman" w:hAnsi="Times New Roman"/>
          <w:b/>
          <w:sz w:val="24"/>
          <w:szCs w:val="24"/>
          <w:u w:val="single"/>
        </w:rPr>
        <w:t>Obtention d’une image fonctionnelle</w:t>
      </w:r>
    </w:p>
    <w:p w:rsidR="0031552B" w:rsidRPr="00E77287" w:rsidRDefault="0031552B" w:rsidP="0031552B">
      <w:pPr>
        <w:spacing w:after="0"/>
        <w:ind w:right="3543"/>
        <w:jc w:val="both"/>
        <w:rPr>
          <w:rFonts w:ascii="Times New Roman" w:hAnsi="Times New Roman"/>
          <w:b/>
          <w:sz w:val="24"/>
          <w:szCs w:val="24"/>
          <w:u w:val="single"/>
        </w:rPr>
      </w:pPr>
    </w:p>
    <w:p w:rsidR="0031552B" w:rsidRPr="000F2737" w:rsidRDefault="0031552B" w:rsidP="00545569">
      <w:pPr>
        <w:ind w:right="-567"/>
        <w:jc w:val="both"/>
        <w:rPr>
          <w:rFonts w:ascii="Times New Roman" w:hAnsi="Times New Roman"/>
          <w:sz w:val="24"/>
          <w:szCs w:val="24"/>
        </w:rPr>
      </w:pPr>
      <w:r w:rsidRPr="000F2737">
        <w:rPr>
          <w:rFonts w:ascii="Times New Roman" w:hAnsi="Times New Roman"/>
          <w:sz w:val="24"/>
          <w:szCs w:val="24"/>
        </w:rPr>
        <w:t xml:space="preserve">   </w:t>
      </w:r>
      <w:r>
        <w:rPr>
          <w:rFonts w:ascii="Times New Roman" w:hAnsi="Times New Roman"/>
          <w:sz w:val="24"/>
          <w:szCs w:val="24"/>
        </w:rPr>
        <w:t>O</w:t>
      </w:r>
      <w:r w:rsidRPr="000F2737">
        <w:rPr>
          <w:rFonts w:ascii="Times New Roman" w:hAnsi="Times New Roman"/>
          <w:sz w:val="24"/>
          <w:szCs w:val="24"/>
        </w:rPr>
        <w:t>n mesure l</w:t>
      </w:r>
      <w:r>
        <w:rPr>
          <w:rFonts w:ascii="Times New Roman" w:hAnsi="Times New Roman"/>
          <w:sz w:val="24"/>
          <w:szCs w:val="24"/>
        </w:rPr>
        <w:t>’</w:t>
      </w:r>
      <w:r w:rsidRPr="000F2737">
        <w:rPr>
          <w:rFonts w:ascii="Times New Roman" w:hAnsi="Times New Roman"/>
          <w:sz w:val="24"/>
          <w:szCs w:val="24"/>
        </w:rPr>
        <w:t xml:space="preserve">oxygénation du sang d’un </w:t>
      </w:r>
      <w:r w:rsidRPr="000D42C3">
        <w:rPr>
          <w:rFonts w:ascii="Times New Roman" w:hAnsi="Times New Roman"/>
          <w:b/>
          <w:sz w:val="24"/>
          <w:szCs w:val="24"/>
        </w:rPr>
        <w:t>patient dans une situation témoin</w:t>
      </w:r>
      <w:r>
        <w:rPr>
          <w:rFonts w:ascii="Times New Roman" w:hAnsi="Times New Roman"/>
          <w:sz w:val="24"/>
          <w:szCs w:val="24"/>
        </w:rPr>
        <w:t xml:space="preserve"> </w:t>
      </w:r>
      <w:r w:rsidR="00545569">
        <w:rPr>
          <w:rFonts w:ascii="Times New Roman" w:hAnsi="Times New Roman"/>
          <w:sz w:val="24"/>
          <w:szCs w:val="24"/>
        </w:rPr>
        <w:t>(ex</w:t>
      </w:r>
      <w:r>
        <w:rPr>
          <w:rFonts w:ascii="Times New Roman" w:hAnsi="Times New Roman"/>
          <w:sz w:val="24"/>
          <w:szCs w:val="24"/>
        </w:rPr>
        <w:t xml:space="preserve"> : patient au repos) pour </w:t>
      </w:r>
      <w:r w:rsidRPr="000F2737">
        <w:rPr>
          <w:rFonts w:ascii="Times New Roman" w:hAnsi="Times New Roman"/>
          <w:sz w:val="24"/>
          <w:szCs w:val="24"/>
        </w:rPr>
        <w:t>obt</w:t>
      </w:r>
      <w:r>
        <w:rPr>
          <w:rFonts w:ascii="Times New Roman" w:hAnsi="Times New Roman"/>
          <w:sz w:val="24"/>
          <w:szCs w:val="24"/>
        </w:rPr>
        <w:t xml:space="preserve">enir des mesures de son </w:t>
      </w:r>
      <w:r w:rsidRPr="000F2737">
        <w:rPr>
          <w:rFonts w:ascii="Times New Roman" w:hAnsi="Times New Roman"/>
          <w:sz w:val="24"/>
          <w:szCs w:val="24"/>
        </w:rPr>
        <w:t xml:space="preserve">activité </w:t>
      </w:r>
      <w:r>
        <w:rPr>
          <w:rFonts w:ascii="Times New Roman" w:hAnsi="Times New Roman"/>
          <w:sz w:val="24"/>
          <w:szCs w:val="24"/>
        </w:rPr>
        <w:t>cérébrale</w:t>
      </w:r>
      <w:r w:rsidRPr="000F2737">
        <w:rPr>
          <w:rFonts w:ascii="Times New Roman" w:hAnsi="Times New Roman"/>
          <w:sz w:val="24"/>
          <w:szCs w:val="24"/>
        </w:rPr>
        <w:t>.</w:t>
      </w:r>
    </w:p>
    <w:p w:rsidR="0031552B" w:rsidRDefault="0031552B" w:rsidP="00545569">
      <w:pPr>
        <w:ind w:right="-567"/>
        <w:rPr>
          <w:rFonts w:ascii="Times New Roman" w:hAnsi="Times New Roman"/>
          <w:sz w:val="24"/>
          <w:szCs w:val="24"/>
        </w:rPr>
      </w:pPr>
      <w:r w:rsidRPr="000F2737">
        <w:rPr>
          <w:rFonts w:ascii="Times New Roman" w:hAnsi="Times New Roman"/>
          <w:sz w:val="24"/>
          <w:szCs w:val="24"/>
        </w:rPr>
        <w:t xml:space="preserve"> </w:t>
      </w:r>
      <w:r>
        <w:rPr>
          <w:rFonts w:ascii="Times New Roman" w:hAnsi="Times New Roman"/>
          <w:sz w:val="24"/>
          <w:szCs w:val="24"/>
        </w:rPr>
        <w:t xml:space="preserve"> </w:t>
      </w:r>
      <w:r w:rsidRPr="000F2737">
        <w:rPr>
          <w:rFonts w:ascii="Times New Roman" w:hAnsi="Times New Roman"/>
          <w:sz w:val="24"/>
          <w:szCs w:val="24"/>
        </w:rPr>
        <w:t xml:space="preserve"> Ensuite, on mesure</w:t>
      </w:r>
      <w:r>
        <w:rPr>
          <w:rFonts w:ascii="Times New Roman" w:hAnsi="Times New Roman"/>
          <w:sz w:val="24"/>
          <w:szCs w:val="24"/>
        </w:rPr>
        <w:t xml:space="preserve"> </w:t>
      </w:r>
      <w:r w:rsidRPr="000F2737">
        <w:rPr>
          <w:rFonts w:ascii="Times New Roman" w:hAnsi="Times New Roman"/>
          <w:sz w:val="24"/>
          <w:szCs w:val="24"/>
        </w:rPr>
        <w:t xml:space="preserve"> l</w:t>
      </w:r>
      <w:r w:rsidR="00545569">
        <w:rPr>
          <w:rFonts w:ascii="Times New Roman" w:hAnsi="Times New Roman"/>
          <w:sz w:val="24"/>
          <w:szCs w:val="24"/>
        </w:rPr>
        <w:t xml:space="preserve">’oxygénation du sang de ce même </w:t>
      </w:r>
      <w:r w:rsidRPr="000D42C3">
        <w:rPr>
          <w:rFonts w:ascii="Times New Roman" w:hAnsi="Times New Roman"/>
          <w:b/>
          <w:sz w:val="24"/>
          <w:szCs w:val="24"/>
        </w:rPr>
        <w:t>patient dans une situation test</w:t>
      </w:r>
      <w:r>
        <w:rPr>
          <w:rFonts w:ascii="Times New Roman" w:hAnsi="Times New Roman"/>
          <w:sz w:val="24"/>
          <w:szCs w:val="24"/>
        </w:rPr>
        <w:t xml:space="preserve"> </w:t>
      </w:r>
      <w:r w:rsidR="00545569">
        <w:rPr>
          <w:rFonts w:ascii="Times New Roman" w:hAnsi="Times New Roman"/>
          <w:sz w:val="24"/>
          <w:szCs w:val="24"/>
        </w:rPr>
        <w:t>(ex</w:t>
      </w:r>
      <w:r>
        <w:rPr>
          <w:rFonts w:ascii="Times New Roman" w:hAnsi="Times New Roman"/>
          <w:sz w:val="24"/>
          <w:szCs w:val="24"/>
        </w:rPr>
        <w:t xml:space="preserve"> : réalisation d’un mouvement de la main) pour obtenir de nouvelles mesures de son activité </w:t>
      </w:r>
      <w:r w:rsidR="00545569">
        <w:rPr>
          <w:rFonts w:ascii="Times New Roman" w:hAnsi="Times New Roman"/>
          <w:sz w:val="24"/>
          <w:szCs w:val="24"/>
        </w:rPr>
        <w:t>cérébrale.</w:t>
      </w:r>
    </w:p>
    <w:p w:rsidR="0031552B" w:rsidRDefault="0031552B" w:rsidP="0031552B">
      <w:pPr>
        <w:rPr>
          <w:rFonts w:ascii="Times New Roman" w:hAnsi="Times New Roman"/>
          <w:sz w:val="24"/>
          <w:szCs w:val="24"/>
        </w:rPr>
      </w:pPr>
      <w:r>
        <w:rPr>
          <w:rFonts w:ascii="Times New Roman" w:hAnsi="Times New Roman"/>
          <w:sz w:val="24"/>
          <w:szCs w:val="24"/>
        </w:rPr>
        <w:t xml:space="preserve">  Finalement, après un traitement statistique, </w:t>
      </w:r>
      <w:r w:rsidRPr="008D6BAB">
        <w:rPr>
          <w:rFonts w:ascii="Times New Roman" w:hAnsi="Times New Roman"/>
          <w:b/>
          <w:sz w:val="24"/>
          <w:szCs w:val="24"/>
          <w:u w:val="single"/>
        </w:rPr>
        <w:t>les deux images sont comparées</w:t>
      </w:r>
      <w:r>
        <w:rPr>
          <w:rFonts w:ascii="Times New Roman" w:hAnsi="Times New Roman"/>
          <w:sz w:val="24"/>
          <w:szCs w:val="24"/>
        </w:rPr>
        <w:t xml:space="preserve"> et les zones qui ont été plus actives dans  la situation test par rapport au témoin sont révélées avec un code couleur. Les images fonctionnelles IRM traduisent donc les </w:t>
      </w:r>
      <w:r w:rsidRPr="00226B94">
        <w:rPr>
          <w:rFonts w:ascii="Times New Roman" w:hAnsi="Times New Roman"/>
          <w:b/>
          <w:sz w:val="24"/>
          <w:szCs w:val="24"/>
        </w:rPr>
        <w:t xml:space="preserve">zones plus actives dans certaines conditions et non pas l’activité </w:t>
      </w:r>
      <w:r>
        <w:rPr>
          <w:rFonts w:ascii="Times New Roman" w:hAnsi="Times New Roman"/>
          <w:b/>
          <w:sz w:val="24"/>
          <w:szCs w:val="24"/>
        </w:rPr>
        <w:t xml:space="preserve">ou non </w:t>
      </w:r>
      <w:r>
        <w:rPr>
          <w:rFonts w:ascii="Times New Roman" w:hAnsi="Times New Roman"/>
          <w:sz w:val="24"/>
          <w:szCs w:val="24"/>
        </w:rPr>
        <w:t>du cerveau.</w:t>
      </w:r>
    </w:p>
    <w:p w:rsidR="0031552B" w:rsidRDefault="0031552B" w:rsidP="0031552B">
      <w:pPr>
        <w:rPr>
          <w:rFonts w:ascii="Times New Roman" w:hAnsi="Times New Roman"/>
          <w:sz w:val="24"/>
          <w:szCs w:val="24"/>
        </w:rPr>
      </w:pPr>
    </w:p>
    <w:p w:rsidR="0031552B" w:rsidRPr="008D6BAB" w:rsidRDefault="0031552B" w:rsidP="0031552B">
      <w:pPr>
        <w:rPr>
          <w:rFonts w:ascii="Times New Roman" w:hAnsi="Times New Roman"/>
          <w:i/>
          <w:sz w:val="24"/>
          <w:szCs w:val="24"/>
        </w:rPr>
      </w:pPr>
      <w:r w:rsidRPr="000F2737">
        <w:rPr>
          <w:rFonts w:ascii="Times New Roman" w:hAnsi="Times New Roman"/>
          <w:sz w:val="24"/>
          <w:szCs w:val="24"/>
        </w:rPr>
        <w:lastRenderedPageBreak/>
        <w:t xml:space="preserve"> </w:t>
      </w:r>
      <w:r w:rsidRPr="008D6BAB">
        <w:rPr>
          <w:rFonts w:ascii="Times New Roman" w:hAnsi="Times New Roman"/>
          <w:i/>
          <w:sz w:val="24"/>
          <w:szCs w:val="24"/>
          <w:u w:val="single"/>
        </w:rPr>
        <w:t>Source</w:t>
      </w:r>
      <w:r w:rsidRPr="008D6BAB">
        <w:rPr>
          <w:rFonts w:ascii="Times New Roman" w:hAnsi="Times New Roman"/>
          <w:i/>
          <w:sz w:val="24"/>
          <w:szCs w:val="24"/>
        </w:rPr>
        <w:t xml:space="preserve"> : </w:t>
      </w:r>
    </w:p>
    <w:p w:rsidR="0031552B" w:rsidRPr="008D6BAB" w:rsidRDefault="0031552B" w:rsidP="0031552B">
      <w:pPr>
        <w:rPr>
          <w:rFonts w:ascii="Times New Roman" w:hAnsi="Times New Roman"/>
          <w:i/>
          <w:sz w:val="20"/>
          <w:szCs w:val="20"/>
        </w:rPr>
      </w:pPr>
      <w:r w:rsidRPr="008D6BAB">
        <w:rPr>
          <w:rFonts w:ascii="Times New Roman" w:hAnsi="Times New Roman"/>
          <w:i/>
          <w:sz w:val="24"/>
          <w:szCs w:val="24"/>
        </w:rPr>
        <w:t>D’après</w:t>
      </w:r>
      <w:hyperlink w:history="1">
        <w:r w:rsidRPr="008D6BAB">
          <w:rPr>
            <w:rStyle w:val="Lienhypertexte"/>
            <w:rFonts w:ascii="Times New Roman" w:hAnsi="Times New Roman"/>
            <w:i/>
            <w:sz w:val="20"/>
            <w:szCs w:val="20"/>
          </w:rPr>
          <w:t xml:space="preserve">   www.cnrs.fr/imagerie-biomedicale</w:t>
        </w:r>
      </w:hyperlink>
      <w:r w:rsidRPr="008D6BAB">
        <w:rPr>
          <w:rFonts w:ascii="Times New Roman" w:hAnsi="Times New Roman"/>
          <w:i/>
          <w:sz w:val="20"/>
          <w:szCs w:val="20"/>
        </w:rPr>
        <w:t xml:space="preserve">  et </w:t>
      </w:r>
      <w:hyperlink r:id="rId8" w:history="1">
        <w:r w:rsidRPr="008D6BAB">
          <w:rPr>
            <w:rStyle w:val="Lienhypertexte"/>
            <w:rFonts w:ascii="Times New Roman" w:hAnsi="Times New Roman"/>
            <w:i/>
            <w:sz w:val="20"/>
            <w:szCs w:val="20"/>
          </w:rPr>
          <w:t>acces.ens-lyon.fr/</w:t>
        </w:r>
        <w:proofErr w:type="spellStart"/>
        <w:r w:rsidRPr="008D6BAB">
          <w:rPr>
            <w:rStyle w:val="Lienhypertexte"/>
            <w:rFonts w:ascii="Times New Roman" w:hAnsi="Times New Roman"/>
            <w:i/>
            <w:sz w:val="20"/>
            <w:szCs w:val="20"/>
          </w:rPr>
          <w:t>acces</w:t>
        </w:r>
        <w:proofErr w:type="spellEnd"/>
        <w:r w:rsidRPr="008D6BAB">
          <w:rPr>
            <w:rStyle w:val="Lienhypertexte"/>
            <w:rFonts w:ascii="Times New Roman" w:hAnsi="Times New Roman"/>
            <w:i/>
            <w:sz w:val="20"/>
            <w:szCs w:val="20"/>
          </w:rPr>
          <w:t>/</w:t>
        </w:r>
        <w:proofErr w:type="spellStart"/>
        <w:r w:rsidRPr="008D6BAB">
          <w:rPr>
            <w:rStyle w:val="Lienhypertexte"/>
            <w:rFonts w:ascii="Times New Roman" w:hAnsi="Times New Roman"/>
            <w:i/>
            <w:sz w:val="20"/>
            <w:szCs w:val="20"/>
          </w:rPr>
          <w:t>thematiques</w:t>
        </w:r>
        <w:proofErr w:type="spellEnd"/>
        <w:r w:rsidRPr="008D6BAB">
          <w:rPr>
            <w:rStyle w:val="Lienhypertexte"/>
            <w:rFonts w:ascii="Times New Roman" w:hAnsi="Times New Roman"/>
            <w:i/>
            <w:sz w:val="20"/>
            <w:szCs w:val="20"/>
          </w:rPr>
          <w:t>/neurosciences/</w:t>
        </w:r>
      </w:hyperlink>
    </w:p>
    <w:p w:rsidR="0031552B" w:rsidRPr="00226B94" w:rsidRDefault="0031552B" w:rsidP="0031552B">
      <w:r w:rsidRPr="00226B94">
        <w:t>*Fiches techniques « </w:t>
      </w:r>
      <w:proofErr w:type="spellStart"/>
      <w:r w:rsidRPr="00226B94">
        <w:t>Eduanatomistes</w:t>
      </w:r>
      <w:proofErr w:type="spellEnd"/>
      <w:r w:rsidRPr="00226B94">
        <w:t xml:space="preserve"> 2 » disponibles sur « </w:t>
      </w:r>
      <w:proofErr w:type="spellStart"/>
      <w:r w:rsidRPr="00226B94">
        <w:t>Acces</w:t>
      </w:r>
      <w:proofErr w:type="spellEnd"/>
      <w:r w:rsidRPr="00226B94">
        <w:t xml:space="preserve"> » à ces </w:t>
      </w:r>
      <w:proofErr w:type="gramStart"/>
      <w:r w:rsidRPr="00226B94">
        <w:t>adresses  :</w:t>
      </w:r>
      <w:proofErr w:type="gramEnd"/>
      <w:r w:rsidRPr="00226B94">
        <w:t xml:space="preserve"> </w:t>
      </w:r>
    </w:p>
    <w:p w:rsidR="0031552B" w:rsidRPr="00AB4230" w:rsidRDefault="00E15E67" w:rsidP="0031552B">
      <w:pPr>
        <w:spacing w:after="0"/>
        <w:rPr>
          <w:rFonts w:ascii="Times New Roman" w:hAnsi="Times New Roman"/>
          <w:sz w:val="16"/>
          <w:szCs w:val="16"/>
        </w:rPr>
      </w:pPr>
      <w:hyperlink r:id="rId9" w:history="1">
        <w:r w:rsidR="0031552B" w:rsidRPr="00AB4230">
          <w:rPr>
            <w:rStyle w:val="Lienhypertexte"/>
            <w:rFonts w:ascii="Times New Roman" w:hAnsi="Times New Roman"/>
            <w:sz w:val="16"/>
            <w:szCs w:val="16"/>
          </w:rPr>
          <w:t>http://acces.ens-lyon.fr/acces/thematiques/neurosciences/fichiers-1/fiche-technique2.jpg/</w:t>
        </w:r>
      </w:hyperlink>
    </w:p>
    <w:p w:rsidR="0031552B" w:rsidRPr="00AB4230" w:rsidRDefault="00E15E67" w:rsidP="0031552B">
      <w:pPr>
        <w:spacing w:after="0"/>
        <w:rPr>
          <w:rFonts w:ascii="Times New Roman" w:hAnsi="Times New Roman"/>
          <w:sz w:val="16"/>
          <w:szCs w:val="16"/>
        </w:rPr>
      </w:pPr>
      <w:hyperlink r:id="rId10" w:history="1">
        <w:r w:rsidR="0031552B" w:rsidRPr="00AB4230">
          <w:rPr>
            <w:rStyle w:val="Lienhypertexte"/>
            <w:rFonts w:ascii="Times New Roman" w:hAnsi="Times New Roman"/>
            <w:sz w:val="16"/>
            <w:szCs w:val="16"/>
          </w:rPr>
          <w:t>http://acces.ens-lyon.fr/acces/thematiques/neurosciences/fichiers-1/fiche-technique-1.jpg/</w:t>
        </w:r>
      </w:hyperlink>
    </w:p>
    <w:p w:rsidR="0031552B" w:rsidRDefault="0031552B" w:rsidP="0031552B">
      <w:pPr>
        <w:spacing w:after="0"/>
        <w:rPr>
          <w:rFonts w:ascii="Times New Roman" w:hAnsi="Times New Roman"/>
          <w:sz w:val="16"/>
          <w:szCs w:val="16"/>
        </w:rPr>
      </w:pPr>
    </w:p>
    <w:p w:rsidR="0031552B" w:rsidRPr="000D42C3" w:rsidRDefault="0031552B" w:rsidP="0031552B">
      <w:pPr>
        <w:spacing w:after="0"/>
        <w:rPr>
          <w:rFonts w:ascii="Times New Roman" w:hAnsi="Times New Roman"/>
          <w:sz w:val="20"/>
          <w:szCs w:val="20"/>
        </w:rPr>
      </w:pPr>
      <w:r>
        <w:rPr>
          <w:rFonts w:ascii="Times New Roman" w:hAnsi="Times New Roman"/>
          <w:sz w:val="20"/>
          <w:szCs w:val="20"/>
        </w:rPr>
        <w:t>*</w:t>
      </w:r>
      <w:r w:rsidRPr="000D42C3">
        <w:rPr>
          <w:rFonts w:ascii="Times New Roman" w:hAnsi="Times New Roman"/>
          <w:sz w:val="20"/>
          <w:szCs w:val="20"/>
        </w:rPr>
        <w:t xml:space="preserve">Fichiers disponibles dans la banque </w:t>
      </w:r>
      <w:proofErr w:type="spellStart"/>
      <w:r w:rsidRPr="000D42C3">
        <w:rPr>
          <w:rFonts w:ascii="Times New Roman" w:hAnsi="Times New Roman"/>
          <w:sz w:val="20"/>
          <w:szCs w:val="20"/>
        </w:rPr>
        <w:t>anapeda</w:t>
      </w:r>
      <w:proofErr w:type="spellEnd"/>
      <w:r w:rsidRPr="000D42C3">
        <w:rPr>
          <w:rFonts w:ascii="Times New Roman" w:hAnsi="Times New Roman"/>
          <w:sz w:val="20"/>
          <w:szCs w:val="20"/>
        </w:rPr>
        <w:t>.</w:t>
      </w:r>
    </w:p>
    <w:p w:rsidR="0031552B" w:rsidRDefault="0031552B" w:rsidP="0031552B">
      <w:pPr>
        <w:spacing w:after="0"/>
        <w:rPr>
          <w:rFonts w:ascii="Times New Roman" w:hAnsi="Times New Roman"/>
          <w:sz w:val="18"/>
          <w:szCs w:val="18"/>
        </w:rPr>
      </w:pPr>
    </w:p>
    <w:p w:rsidR="0031552B" w:rsidRDefault="0031552B" w:rsidP="0031552B">
      <w:pPr>
        <w:spacing w:after="0"/>
        <w:rPr>
          <w:rFonts w:ascii="Times New Roman" w:hAnsi="Times New Roman"/>
          <w:sz w:val="18"/>
          <w:szCs w:val="18"/>
        </w:rPr>
      </w:pPr>
    </w:p>
    <w:p w:rsidR="0031552B" w:rsidRDefault="0031552B" w:rsidP="0031552B">
      <w:pPr>
        <w:spacing w:after="0"/>
        <w:rPr>
          <w:rFonts w:ascii="Times New Roman" w:hAnsi="Times New Roman"/>
          <w:sz w:val="18"/>
          <w:szCs w:val="18"/>
        </w:rPr>
      </w:pPr>
      <w:r>
        <w:rPr>
          <w:rFonts w:ascii="Arial" w:hAnsi="Arial" w:cs="Arial"/>
          <w:b/>
        </w:rPr>
        <w:t>Attendus - autoévaluation :</w:t>
      </w:r>
    </w:p>
    <w:p w:rsidR="0031552B" w:rsidRDefault="0031552B" w:rsidP="0031552B">
      <w:pPr>
        <w:spacing w:after="0"/>
        <w:rPr>
          <w:rFonts w:ascii="Times New Roman" w:hAnsi="Times New Roman"/>
          <w:sz w:val="18"/>
          <w:szCs w:val="18"/>
        </w:rPr>
      </w:pPr>
    </w:p>
    <w:p w:rsidR="0031552B" w:rsidRDefault="0031552B" w:rsidP="0031552B">
      <w:pPr>
        <w:spacing w:after="0"/>
        <w:rPr>
          <w:rFonts w:ascii="Times New Roman" w:hAnsi="Times New Roman"/>
          <w:sz w:val="18"/>
          <w:szCs w:val="18"/>
        </w:rPr>
      </w:pPr>
    </w:p>
    <w:p w:rsidR="0031552B" w:rsidRDefault="0031552B" w:rsidP="0031552B">
      <w:pPr>
        <w:spacing w:after="0"/>
        <w:rPr>
          <w:rFonts w:ascii="Times New Roman" w:hAnsi="Times New Roman"/>
          <w:sz w:val="18"/>
          <w:szCs w:val="18"/>
        </w:rPr>
      </w:pPr>
    </w:p>
    <w:p w:rsidR="0031552B" w:rsidRPr="000D42C3" w:rsidRDefault="0031552B" w:rsidP="0031552B">
      <w:pPr>
        <w:jc w:val="center"/>
        <w:rPr>
          <w:u w:val="single"/>
        </w:rPr>
      </w:pPr>
      <w:r w:rsidRPr="000D42C3">
        <w:rPr>
          <w:u w:val="single"/>
        </w:rPr>
        <w:t>Résultat de visualisation du calque fonctionnel sur l’image anatomique</w:t>
      </w:r>
    </w:p>
    <w:p w:rsidR="0031552B" w:rsidRDefault="0031552B" w:rsidP="0031552B">
      <w:r>
        <w:rPr>
          <w:noProof/>
          <w:lang w:eastAsia="fr-FR"/>
        </w:rPr>
        <w:drawing>
          <wp:anchor distT="0" distB="0" distL="114300" distR="114300" simplePos="0" relativeHeight="251698176" behindDoc="0" locked="0" layoutInCell="1" allowOverlap="1">
            <wp:simplePos x="0" y="0"/>
            <wp:positionH relativeFrom="column">
              <wp:posOffset>1033780</wp:posOffset>
            </wp:positionH>
            <wp:positionV relativeFrom="paragraph">
              <wp:posOffset>21590</wp:posOffset>
            </wp:positionV>
            <wp:extent cx="3505200" cy="2400300"/>
            <wp:effectExtent l="19050" t="0" r="0" b="0"/>
            <wp:wrapNone/>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4876" r="44298" b="50294"/>
                    <a:stretch>
                      <a:fillRect/>
                    </a:stretch>
                  </pic:blipFill>
                  <pic:spPr bwMode="auto">
                    <a:xfrm>
                      <a:off x="0" y="0"/>
                      <a:ext cx="3505200" cy="2400300"/>
                    </a:xfrm>
                    <a:prstGeom prst="rect">
                      <a:avLst/>
                    </a:prstGeom>
                    <a:noFill/>
                    <a:ln w="9525">
                      <a:noFill/>
                      <a:miter lim="800000"/>
                      <a:headEnd/>
                      <a:tailEnd/>
                    </a:ln>
                  </pic:spPr>
                </pic:pic>
              </a:graphicData>
            </a:graphic>
          </wp:anchor>
        </w:drawing>
      </w:r>
    </w:p>
    <w:p w:rsidR="0031552B" w:rsidRDefault="0031552B" w:rsidP="0031552B"/>
    <w:p w:rsidR="0031552B" w:rsidRDefault="0031552B" w:rsidP="0031552B"/>
    <w:p w:rsidR="0031552B" w:rsidRDefault="0031552B" w:rsidP="0031552B"/>
    <w:p w:rsidR="0031552B" w:rsidRDefault="0031552B" w:rsidP="0031552B"/>
    <w:p w:rsidR="0031552B" w:rsidRDefault="0031552B" w:rsidP="0031552B"/>
    <w:p w:rsidR="0031552B" w:rsidRDefault="0031552B" w:rsidP="0031552B"/>
    <w:p w:rsidR="0031552B" w:rsidRDefault="0031552B" w:rsidP="0031552B"/>
    <w:p w:rsidR="0031552B" w:rsidRDefault="0031552B" w:rsidP="0031552B"/>
    <w:p w:rsidR="0031552B" w:rsidRPr="00571532" w:rsidRDefault="0031552B" w:rsidP="0031552B">
      <w:pPr>
        <w:jc w:val="center"/>
        <w:rPr>
          <w:b/>
          <w:color w:val="385623" w:themeColor="accent6" w:themeShade="80"/>
          <w:u w:val="single"/>
        </w:rPr>
      </w:pPr>
      <w:r w:rsidRPr="00571532">
        <w:rPr>
          <w:b/>
          <w:color w:val="385623" w:themeColor="accent6" w:themeShade="80"/>
          <w:u w:val="single"/>
        </w:rPr>
        <w:t>Tableau d’évaluation de l’activité</w:t>
      </w:r>
    </w:p>
    <w:tbl>
      <w:tblPr>
        <w:tblStyle w:val="Grilledutableau"/>
        <w:tblW w:w="9396" w:type="dxa"/>
        <w:tblLayout w:type="fixed"/>
        <w:tblLook w:val="04A0" w:firstRow="1" w:lastRow="0" w:firstColumn="1" w:lastColumn="0" w:noHBand="0" w:noVBand="1"/>
      </w:tblPr>
      <w:tblGrid>
        <w:gridCol w:w="1384"/>
        <w:gridCol w:w="1800"/>
        <w:gridCol w:w="4579"/>
        <w:gridCol w:w="1633"/>
      </w:tblGrid>
      <w:tr w:rsidR="0031552B" w:rsidRPr="002C17A0" w:rsidTr="00106EC0">
        <w:tc>
          <w:tcPr>
            <w:tcW w:w="1384" w:type="dxa"/>
            <w:shd w:val="clear" w:color="auto" w:fill="F2F2F2" w:themeFill="background1" w:themeFillShade="F2"/>
          </w:tcPr>
          <w:p w:rsidR="0031552B" w:rsidRPr="002C17A0" w:rsidRDefault="0031552B" w:rsidP="00106EC0">
            <w:pPr>
              <w:spacing w:after="0"/>
              <w:rPr>
                <w:rFonts w:ascii="Times New Roman" w:hAnsi="Times New Roman"/>
                <w:b/>
                <w:color w:val="385623" w:themeColor="accent6" w:themeShade="80"/>
                <w:sz w:val="20"/>
                <w:szCs w:val="20"/>
              </w:rPr>
            </w:pPr>
            <w:r w:rsidRPr="002C17A0">
              <w:rPr>
                <w:rFonts w:ascii="Times New Roman" w:hAnsi="Times New Roman"/>
                <w:b/>
                <w:color w:val="385623" w:themeColor="accent6" w:themeShade="80"/>
                <w:sz w:val="20"/>
                <w:szCs w:val="20"/>
              </w:rPr>
              <w:t xml:space="preserve">Pratique scientifique </w:t>
            </w:r>
          </w:p>
        </w:tc>
        <w:tc>
          <w:tcPr>
            <w:tcW w:w="1800" w:type="dxa"/>
            <w:shd w:val="clear" w:color="auto" w:fill="F2F2F2" w:themeFill="background1" w:themeFillShade="F2"/>
          </w:tcPr>
          <w:p w:rsidR="0031552B" w:rsidRPr="002C17A0" w:rsidRDefault="0031552B" w:rsidP="00106EC0">
            <w:pPr>
              <w:spacing w:after="0"/>
              <w:rPr>
                <w:rFonts w:ascii="Times New Roman" w:hAnsi="Times New Roman"/>
                <w:b/>
                <w:color w:val="385623" w:themeColor="accent6" w:themeShade="80"/>
                <w:sz w:val="20"/>
                <w:szCs w:val="20"/>
              </w:rPr>
            </w:pPr>
            <w:r w:rsidRPr="002C17A0">
              <w:rPr>
                <w:rFonts w:ascii="Times New Roman" w:hAnsi="Times New Roman"/>
                <w:b/>
                <w:color w:val="385623" w:themeColor="accent6" w:themeShade="80"/>
                <w:sz w:val="20"/>
                <w:szCs w:val="20"/>
              </w:rPr>
              <w:t>Critère de réussite</w:t>
            </w:r>
          </w:p>
        </w:tc>
        <w:tc>
          <w:tcPr>
            <w:tcW w:w="4579" w:type="dxa"/>
            <w:shd w:val="clear" w:color="auto" w:fill="F2F2F2" w:themeFill="background1" w:themeFillShade="F2"/>
          </w:tcPr>
          <w:p w:rsidR="0031552B" w:rsidRPr="002C17A0" w:rsidRDefault="0031552B" w:rsidP="00106EC0">
            <w:pPr>
              <w:spacing w:after="0"/>
              <w:rPr>
                <w:rFonts w:ascii="Times New Roman" w:hAnsi="Times New Roman"/>
                <w:b/>
                <w:color w:val="385623" w:themeColor="accent6" w:themeShade="80"/>
                <w:sz w:val="20"/>
                <w:szCs w:val="20"/>
              </w:rPr>
            </w:pPr>
            <w:r w:rsidRPr="002C17A0">
              <w:rPr>
                <w:rFonts w:ascii="Times New Roman" w:hAnsi="Times New Roman"/>
                <w:b/>
                <w:color w:val="385623" w:themeColor="accent6" w:themeShade="80"/>
                <w:sz w:val="20"/>
                <w:szCs w:val="20"/>
              </w:rPr>
              <w:t xml:space="preserve">                      Indicateur de réussite</w:t>
            </w:r>
          </w:p>
        </w:tc>
        <w:tc>
          <w:tcPr>
            <w:tcW w:w="1633" w:type="dxa"/>
            <w:shd w:val="clear" w:color="auto" w:fill="F2F2F2" w:themeFill="background1" w:themeFillShade="F2"/>
          </w:tcPr>
          <w:p w:rsidR="0031552B" w:rsidRPr="002C17A0" w:rsidRDefault="0031552B" w:rsidP="00106EC0">
            <w:pPr>
              <w:spacing w:after="0"/>
              <w:rPr>
                <w:b/>
                <w:color w:val="385623" w:themeColor="accent6" w:themeShade="80"/>
              </w:rPr>
            </w:pPr>
            <w:r w:rsidRPr="002C17A0">
              <w:rPr>
                <w:b/>
                <w:color w:val="385623" w:themeColor="accent6" w:themeShade="80"/>
              </w:rPr>
              <w:t>Autoévaluation</w:t>
            </w:r>
          </w:p>
          <w:p w:rsidR="0031552B" w:rsidRPr="002C17A0" w:rsidRDefault="0031552B" w:rsidP="00106EC0">
            <w:pPr>
              <w:spacing w:after="0"/>
              <w:rPr>
                <w:b/>
                <w:color w:val="385623" w:themeColor="accent6" w:themeShade="80"/>
              </w:rPr>
            </w:pPr>
            <w:r w:rsidRPr="002C17A0">
              <w:rPr>
                <w:b/>
                <w:color w:val="385623" w:themeColor="accent6" w:themeShade="80"/>
              </w:rPr>
              <w:t xml:space="preserve">         +  / - </w:t>
            </w:r>
          </w:p>
        </w:tc>
      </w:tr>
      <w:tr w:rsidR="0031552B" w:rsidRPr="002C17A0" w:rsidTr="00106EC0">
        <w:tc>
          <w:tcPr>
            <w:tcW w:w="1384" w:type="dxa"/>
            <w:vMerge w:val="restart"/>
          </w:tcPr>
          <w:p w:rsidR="0031552B" w:rsidRPr="002C17A0" w:rsidRDefault="0031552B" w:rsidP="00106EC0">
            <w:pPr>
              <w:rPr>
                <w:rFonts w:ascii="Times New Roman" w:hAnsi="Times New Roman"/>
                <w:b/>
                <w:color w:val="385623" w:themeColor="accent6" w:themeShade="80"/>
                <w:sz w:val="20"/>
                <w:szCs w:val="20"/>
              </w:rPr>
            </w:pPr>
            <w:r>
              <w:rPr>
                <w:rFonts w:ascii="Times New Roman" w:hAnsi="Times New Roman"/>
                <w:b/>
                <w:color w:val="385623" w:themeColor="accent6" w:themeShade="80"/>
                <w:sz w:val="20"/>
                <w:szCs w:val="20"/>
              </w:rPr>
              <w:t xml:space="preserve">Utiliser un logiciel </w:t>
            </w:r>
          </w:p>
        </w:tc>
        <w:tc>
          <w:tcPr>
            <w:tcW w:w="1800" w:type="dxa"/>
            <w:vMerge w:val="restart"/>
          </w:tcPr>
          <w:p w:rsidR="0031552B" w:rsidRPr="002C17A0"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Utilisation pertinente des fonctionnalités du logiciel avec la fiche technique</w:t>
            </w:r>
          </w:p>
        </w:tc>
        <w:tc>
          <w:tcPr>
            <w:tcW w:w="4579" w:type="dxa"/>
          </w:tcPr>
          <w:p w:rsidR="0031552B" w:rsidRPr="002C17A0"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Fichier Anatomique 13142 ouvert</w:t>
            </w:r>
          </w:p>
        </w:tc>
        <w:tc>
          <w:tcPr>
            <w:tcW w:w="1633" w:type="dxa"/>
          </w:tcPr>
          <w:p w:rsidR="0031552B" w:rsidRPr="002C17A0" w:rsidRDefault="0031552B" w:rsidP="00106EC0">
            <w:pPr>
              <w:spacing w:after="0"/>
              <w:rPr>
                <w:b/>
                <w:color w:val="385623" w:themeColor="accent6" w:themeShade="80"/>
                <w:u w:val="single"/>
              </w:rPr>
            </w:pPr>
          </w:p>
        </w:tc>
      </w:tr>
      <w:tr w:rsidR="0031552B" w:rsidRPr="002C17A0" w:rsidTr="00106EC0">
        <w:trPr>
          <w:trHeight w:val="597"/>
        </w:trPr>
        <w:tc>
          <w:tcPr>
            <w:tcW w:w="1384" w:type="dxa"/>
            <w:vMerge/>
          </w:tcPr>
          <w:p w:rsidR="0031552B" w:rsidRPr="002C17A0" w:rsidRDefault="0031552B" w:rsidP="00106EC0">
            <w:pPr>
              <w:rPr>
                <w:rFonts w:ascii="Times New Roman" w:hAnsi="Times New Roman"/>
                <w:b/>
                <w:color w:val="385623" w:themeColor="accent6" w:themeShade="80"/>
                <w:sz w:val="20"/>
                <w:szCs w:val="20"/>
                <w:u w:val="single"/>
              </w:rPr>
            </w:pPr>
          </w:p>
        </w:tc>
        <w:tc>
          <w:tcPr>
            <w:tcW w:w="1800" w:type="dxa"/>
            <w:vMerge/>
          </w:tcPr>
          <w:p w:rsidR="0031552B" w:rsidRPr="002C17A0" w:rsidRDefault="0031552B" w:rsidP="00106EC0">
            <w:pPr>
              <w:spacing w:after="0"/>
              <w:rPr>
                <w:rFonts w:ascii="Times New Roman" w:hAnsi="Times New Roman"/>
                <w:color w:val="385623" w:themeColor="accent6" w:themeShade="80"/>
                <w:sz w:val="20"/>
                <w:szCs w:val="20"/>
              </w:rPr>
            </w:pPr>
          </w:p>
        </w:tc>
        <w:tc>
          <w:tcPr>
            <w:tcW w:w="4579" w:type="dxa"/>
          </w:tcPr>
          <w:p w:rsidR="0031552B" w:rsidRPr="002C17A0"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Calque fonctionnel superposé à l’mage anatomique</w:t>
            </w:r>
          </w:p>
        </w:tc>
        <w:tc>
          <w:tcPr>
            <w:tcW w:w="1633" w:type="dxa"/>
          </w:tcPr>
          <w:p w:rsidR="0031552B" w:rsidRPr="002C17A0" w:rsidRDefault="0031552B" w:rsidP="00106EC0">
            <w:pPr>
              <w:spacing w:after="0"/>
              <w:rPr>
                <w:b/>
                <w:color w:val="385623" w:themeColor="accent6" w:themeShade="80"/>
                <w:u w:val="single"/>
              </w:rPr>
            </w:pPr>
          </w:p>
        </w:tc>
      </w:tr>
      <w:tr w:rsidR="0031552B" w:rsidRPr="002C17A0" w:rsidTr="00106EC0">
        <w:trPr>
          <w:trHeight w:val="636"/>
        </w:trPr>
        <w:tc>
          <w:tcPr>
            <w:tcW w:w="1384" w:type="dxa"/>
            <w:vMerge/>
            <w:tcBorders>
              <w:bottom w:val="single" w:sz="4" w:space="0" w:color="000000" w:themeColor="text1"/>
            </w:tcBorders>
          </w:tcPr>
          <w:p w:rsidR="0031552B" w:rsidRPr="002C17A0" w:rsidRDefault="0031552B" w:rsidP="00106EC0">
            <w:pPr>
              <w:rPr>
                <w:rFonts w:ascii="Times New Roman" w:hAnsi="Times New Roman"/>
                <w:b/>
                <w:color w:val="385623" w:themeColor="accent6" w:themeShade="80"/>
                <w:sz w:val="20"/>
                <w:szCs w:val="20"/>
                <w:u w:val="single"/>
              </w:rPr>
            </w:pPr>
          </w:p>
        </w:tc>
        <w:tc>
          <w:tcPr>
            <w:tcW w:w="1800" w:type="dxa"/>
            <w:vMerge/>
            <w:tcBorders>
              <w:bottom w:val="single" w:sz="4" w:space="0" w:color="000000" w:themeColor="text1"/>
            </w:tcBorders>
          </w:tcPr>
          <w:p w:rsidR="0031552B" w:rsidRPr="002C17A0" w:rsidRDefault="0031552B" w:rsidP="00106EC0">
            <w:pPr>
              <w:spacing w:after="0"/>
              <w:rPr>
                <w:rFonts w:ascii="Times New Roman" w:hAnsi="Times New Roman"/>
                <w:color w:val="385623" w:themeColor="accent6" w:themeShade="80"/>
                <w:sz w:val="20"/>
                <w:szCs w:val="20"/>
              </w:rPr>
            </w:pPr>
          </w:p>
        </w:tc>
        <w:tc>
          <w:tcPr>
            <w:tcW w:w="4579" w:type="dxa"/>
            <w:tcBorders>
              <w:bottom w:val="single" w:sz="4" w:space="0" w:color="000000" w:themeColor="text1"/>
            </w:tcBorders>
          </w:tcPr>
          <w:p w:rsidR="0031552B"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 xml:space="preserve">Zones cérébrales plus actives lors de l’écoute de la musique identifiées </w:t>
            </w:r>
          </w:p>
        </w:tc>
        <w:tc>
          <w:tcPr>
            <w:tcW w:w="1633" w:type="dxa"/>
            <w:tcBorders>
              <w:bottom w:val="single" w:sz="4" w:space="0" w:color="000000" w:themeColor="text1"/>
            </w:tcBorders>
          </w:tcPr>
          <w:p w:rsidR="0031552B" w:rsidRPr="002C17A0" w:rsidRDefault="0031552B" w:rsidP="00106EC0">
            <w:pPr>
              <w:spacing w:after="0"/>
              <w:rPr>
                <w:b/>
                <w:color w:val="385623" w:themeColor="accent6" w:themeShade="80"/>
                <w:u w:val="single"/>
              </w:rPr>
            </w:pPr>
          </w:p>
        </w:tc>
      </w:tr>
      <w:tr w:rsidR="0031552B" w:rsidRPr="002C17A0" w:rsidTr="00106EC0">
        <w:trPr>
          <w:trHeight w:val="743"/>
        </w:trPr>
        <w:tc>
          <w:tcPr>
            <w:tcW w:w="1384" w:type="dxa"/>
            <w:vMerge w:val="restart"/>
          </w:tcPr>
          <w:p w:rsidR="0031552B" w:rsidRPr="00F306E5" w:rsidRDefault="0031552B" w:rsidP="00106EC0">
            <w:pPr>
              <w:rPr>
                <w:rFonts w:ascii="Times New Roman" w:hAnsi="Times New Roman"/>
                <w:b/>
                <w:color w:val="385623" w:themeColor="accent6" w:themeShade="80"/>
                <w:sz w:val="20"/>
                <w:szCs w:val="20"/>
              </w:rPr>
            </w:pPr>
            <w:r w:rsidRPr="00F306E5">
              <w:rPr>
                <w:rFonts w:ascii="Times New Roman" w:hAnsi="Times New Roman"/>
                <w:b/>
                <w:color w:val="385623" w:themeColor="accent6" w:themeShade="80"/>
                <w:sz w:val="20"/>
                <w:szCs w:val="20"/>
              </w:rPr>
              <w:t>Exploiter des données</w:t>
            </w:r>
          </w:p>
        </w:tc>
        <w:tc>
          <w:tcPr>
            <w:tcW w:w="1800" w:type="dxa"/>
          </w:tcPr>
          <w:p w:rsidR="0031552B"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 xml:space="preserve">Saisie pertinente des informations </w:t>
            </w:r>
          </w:p>
          <w:p w:rsidR="0031552B" w:rsidRPr="002C17A0" w:rsidRDefault="0031552B" w:rsidP="00106EC0">
            <w:pPr>
              <w:spacing w:after="0"/>
              <w:rPr>
                <w:rFonts w:ascii="Times New Roman" w:hAnsi="Times New Roman"/>
                <w:color w:val="385623" w:themeColor="accent6" w:themeShade="80"/>
                <w:sz w:val="20"/>
                <w:szCs w:val="20"/>
              </w:rPr>
            </w:pPr>
          </w:p>
        </w:tc>
        <w:tc>
          <w:tcPr>
            <w:tcW w:w="4579" w:type="dxa"/>
          </w:tcPr>
          <w:p w:rsidR="0031552B"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 xml:space="preserve">Lors de l’écoute d’une musique, certaines zones cérébrales sont </w:t>
            </w:r>
            <w:r w:rsidRPr="00571532">
              <w:rPr>
                <w:rFonts w:ascii="Times New Roman" w:hAnsi="Times New Roman"/>
                <w:b/>
                <w:color w:val="385623" w:themeColor="accent6" w:themeShade="80"/>
                <w:sz w:val="20"/>
                <w:szCs w:val="20"/>
                <w:u w:val="single"/>
              </w:rPr>
              <w:t>plus actives</w:t>
            </w:r>
            <w:r>
              <w:rPr>
                <w:rFonts w:ascii="Times New Roman" w:hAnsi="Times New Roman"/>
                <w:color w:val="385623" w:themeColor="accent6" w:themeShade="80"/>
                <w:sz w:val="20"/>
                <w:szCs w:val="20"/>
              </w:rPr>
              <w:t xml:space="preserve"> que d’autres (zone temporale).</w:t>
            </w:r>
          </w:p>
        </w:tc>
        <w:tc>
          <w:tcPr>
            <w:tcW w:w="1633" w:type="dxa"/>
            <w:vMerge w:val="restart"/>
          </w:tcPr>
          <w:p w:rsidR="0031552B" w:rsidRPr="002C17A0" w:rsidRDefault="0031552B" w:rsidP="00106EC0">
            <w:pPr>
              <w:spacing w:after="0"/>
              <w:rPr>
                <w:b/>
                <w:color w:val="385623" w:themeColor="accent6" w:themeShade="80"/>
                <w:u w:val="single"/>
              </w:rPr>
            </w:pPr>
          </w:p>
        </w:tc>
      </w:tr>
      <w:tr w:rsidR="0031552B" w:rsidRPr="002C17A0" w:rsidTr="00106EC0">
        <w:trPr>
          <w:trHeight w:val="742"/>
        </w:trPr>
        <w:tc>
          <w:tcPr>
            <w:tcW w:w="1384" w:type="dxa"/>
            <w:vMerge/>
          </w:tcPr>
          <w:p w:rsidR="0031552B" w:rsidRPr="00F306E5" w:rsidRDefault="0031552B" w:rsidP="00106EC0">
            <w:pPr>
              <w:rPr>
                <w:rFonts w:ascii="Times New Roman" w:hAnsi="Times New Roman"/>
                <w:b/>
                <w:color w:val="385623" w:themeColor="accent6" w:themeShade="80"/>
                <w:sz w:val="20"/>
                <w:szCs w:val="20"/>
              </w:rPr>
            </w:pPr>
          </w:p>
        </w:tc>
        <w:tc>
          <w:tcPr>
            <w:tcW w:w="1800" w:type="dxa"/>
          </w:tcPr>
          <w:p w:rsidR="0031552B"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 xml:space="preserve">Etablissement </w:t>
            </w:r>
            <w:bookmarkStart w:id="0" w:name="_GoBack"/>
            <w:bookmarkEnd w:id="0"/>
            <w:r w:rsidR="00E15E67">
              <w:rPr>
                <w:rFonts w:ascii="Times New Roman" w:hAnsi="Times New Roman"/>
                <w:color w:val="385623" w:themeColor="accent6" w:themeShade="80"/>
                <w:sz w:val="20"/>
                <w:szCs w:val="20"/>
              </w:rPr>
              <w:t>d’un</w:t>
            </w:r>
            <w:r>
              <w:rPr>
                <w:rFonts w:ascii="Times New Roman" w:hAnsi="Times New Roman"/>
                <w:color w:val="385623" w:themeColor="accent6" w:themeShade="80"/>
                <w:sz w:val="20"/>
                <w:szCs w:val="20"/>
              </w:rPr>
              <w:t xml:space="preserve"> lien de cause à effet.</w:t>
            </w:r>
          </w:p>
        </w:tc>
        <w:tc>
          <w:tcPr>
            <w:tcW w:w="4579" w:type="dxa"/>
          </w:tcPr>
          <w:p w:rsidR="0031552B"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Certaines parties du cerveau semblent spécialisées dans le traitement de l’information auditive.</w:t>
            </w:r>
          </w:p>
          <w:p w:rsidR="0031552B"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Ces éléments semblent valider l’’hypothèse.</w:t>
            </w:r>
          </w:p>
        </w:tc>
        <w:tc>
          <w:tcPr>
            <w:tcW w:w="1633" w:type="dxa"/>
            <w:vMerge/>
          </w:tcPr>
          <w:p w:rsidR="0031552B" w:rsidRPr="002C17A0" w:rsidRDefault="0031552B" w:rsidP="00106EC0">
            <w:pPr>
              <w:spacing w:after="0"/>
              <w:rPr>
                <w:b/>
                <w:color w:val="385623" w:themeColor="accent6" w:themeShade="80"/>
                <w:u w:val="single"/>
              </w:rPr>
            </w:pPr>
          </w:p>
        </w:tc>
      </w:tr>
      <w:tr w:rsidR="0031552B" w:rsidRPr="002C17A0" w:rsidTr="00106EC0">
        <w:trPr>
          <w:trHeight w:val="452"/>
        </w:trPr>
        <w:tc>
          <w:tcPr>
            <w:tcW w:w="1384" w:type="dxa"/>
          </w:tcPr>
          <w:p w:rsidR="0031552B" w:rsidRPr="00F306E5" w:rsidRDefault="0031552B" w:rsidP="00106EC0">
            <w:pPr>
              <w:rPr>
                <w:rFonts w:ascii="Times New Roman" w:hAnsi="Times New Roman"/>
                <w:b/>
                <w:color w:val="385623" w:themeColor="accent6" w:themeShade="80"/>
                <w:sz w:val="20"/>
                <w:szCs w:val="20"/>
              </w:rPr>
            </w:pPr>
            <w:r w:rsidRPr="00F306E5">
              <w:rPr>
                <w:rFonts w:ascii="Times New Roman" w:hAnsi="Times New Roman"/>
                <w:b/>
                <w:color w:val="385623" w:themeColor="accent6" w:themeShade="80"/>
                <w:sz w:val="20"/>
                <w:szCs w:val="20"/>
              </w:rPr>
              <w:lastRenderedPageBreak/>
              <w:t>Extraire des informations</w:t>
            </w:r>
          </w:p>
          <w:p w:rsidR="0031552B" w:rsidRPr="00F306E5" w:rsidRDefault="0031552B" w:rsidP="00106EC0">
            <w:pPr>
              <w:rPr>
                <w:rFonts w:ascii="Times New Roman" w:hAnsi="Times New Roman"/>
                <w:b/>
                <w:color w:val="385623" w:themeColor="accent6" w:themeShade="80"/>
                <w:sz w:val="20"/>
                <w:szCs w:val="20"/>
              </w:rPr>
            </w:pPr>
            <w:r w:rsidRPr="00F306E5">
              <w:rPr>
                <w:rFonts w:ascii="Times New Roman" w:hAnsi="Times New Roman"/>
                <w:b/>
                <w:color w:val="385623" w:themeColor="accent6" w:themeShade="80"/>
                <w:sz w:val="20"/>
                <w:szCs w:val="20"/>
              </w:rPr>
              <w:t xml:space="preserve">Faire preuve d’esprit critique </w:t>
            </w:r>
          </w:p>
        </w:tc>
        <w:tc>
          <w:tcPr>
            <w:tcW w:w="1800" w:type="dxa"/>
          </w:tcPr>
          <w:p w:rsidR="0031552B"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 xml:space="preserve">Saisie pertinente des informations </w:t>
            </w:r>
          </w:p>
          <w:p w:rsidR="0031552B" w:rsidRDefault="0031552B" w:rsidP="00106EC0">
            <w:pPr>
              <w:spacing w:after="0"/>
              <w:rPr>
                <w:rFonts w:ascii="Times New Roman" w:hAnsi="Times New Roman"/>
                <w:color w:val="385623" w:themeColor="accent6" w:themeShade="80"/>
                <w:sz w:val="20"/>
                <w:szCs w:val="20"/>
              </w:rPr>
            </w:pPr>
          </w:p>
        </w:tc>
        <w:tc>
          <w:tcPr>
            <w:tcW w:w="4579" w:type="dxa"/>
          </w:tcPr>
          <w:p w:rsidR="0031552B"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 xml:space="preserve">La personne communiquant sur </w:t>
            </w:r>
            <w:r w:rsidR="00545569">
              <w:rPr>
                <w:rFonts w:ascii="Times New Roman" w:hAnsi="Times New Roman"/>
                <w:color w:val="385623" w:themeColor="accent6" w:themeShade="80"/>
                <w:sz w:val="20"/>
                <w:szCs w:val="20"/>
              </w:rPr>
              <w:t>la</w:t>
            </w:r>
            <w:r>
              <w:rPr>
                <w:rFonts w:ascii="Times New Roman" w:hAnsi="Times New Roman"/>
                <w:color w:val="385623" w:themeColor="accent6" w:themeShade="80"/>
                <w:sz w:val="20"/>
                <w:szCs w:val="20"/>
              </w:rPr>
              <w:t xml:space="preserve"> vidéo interprète les zones sombres du calque fonctionnel comme des zones non actives, ce qui est scientifiquement faux.</w:t>
            </w:r>
          </w:p>
          <w:p w:rsidR="0031552B" w:rsidRDefault="0031552B" w:rsidP="00106EC0">
            <w:pPr>
              <w:spacing w:after="0"/>
              <w:rPr>
                <w:rFonts w:ascii="Times New Roman" w:hAnsi="Times New Roman"/>
                <w:color w:val="385623" w:themeColor="accent6" w:themeShade="80"/>
                <w:sz w:val="20"/>
                <w:szCs w:val="20"/>
              </w:rPr>
            </w:pPr>
          </w:p>
          <w:p w:rsidR="0031552B" w:rsidRDefault="0031552B" w:rsidP="00106EC0">
            <w:pPr>
              <w:spacing w:after="0"/>
              <w:rPr>
                <w:rFonts w:ascii="Times New Roman" w:hAnsi="Times New Roman"/>
                <w:color w:val="385623" w:themeColor="accent6" w:themeShade="80"/>
                <w:sz w:val="20"/>
                <w:szCs w:val="20"/>
              </w:rPr>
            </w:pPr>
            <w:r>
              <w:rPr>
                <w:rFonts w:ascii="Times New Roman" w:hAnsi="Times New Roman"/>
                <w:color w:val="385623" w:themeColor="accent6" w:themeShade="80"/>
                <w:sz w:val="20"/>
                <w:szCs w:val="20"/>
              </w:rPr>
              <w:t>La source des informations n’est pas précisée ou douteuse.</w:t>
            </w:r>
          </w:p>
        </w:tc>
        <w:tc>
          <w:tcPr>
            <w:tcW w:w="1633" w:type="dxa"/>
          </w:tcPr>
          <w:p w:rsidR="0031552B" w:rsidRPr="002C17A0" w:rsidRDefault="0031552B" w:rsidP="00106EC0">
            <w:pPr>
              <w:spacing w:after="0"/>
              <w:rPr>
                <w:b/>
                <w:color w:val="385623" w:themeColor="accent6" w:themeShade="80"/>
                <w:u w:val="single"/>
              </w:rPr>
            </w:pPr>
          </w:p>
        </w:tc>
      </w:tr>
    </w:tbl>
    <w:p w:rsidR="0031552B" w:rsidRPr="00FB2CA0" w:rsidRDefault="0031552B" w:rsidP="0031552B">
      <w:pPr>
        <w:jc w:val="center"/>
        <w:rPr>
          <w:b/>
        </w:rPr>
      </w:pPr>
    </w:p>
    <w:sectPr w:rsidR="0031552B" w:rsidRPr="00FB2CA0" w:rsidSect="002277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B1A78"/>
    <w:multiLevelType w:val="hybridMultilevel"/>
    <w:tmpl w:val="45C89C76"/>
    <w:lvl w:ilvl="0" w:tplc="D88C2016">
      <w:numFmt w:val="bullet"/>
      <w:lvlText w:val="-"/>
      <w:lvlJc w:val="left"/>
      <w:pPr>
        <w:ind w:left="720" w:hanging="360"/>
      </w:pPr>
      <w:rPr>
        <w:rFonts w:ascii="Arial" w:eastAsiaTheme="minorHAnsi" w:hAnsi="Arial" w:cs="Arial"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68658E"/>
    <w:multiLevelType w:val="hybridMultilevel"/>
    <w:tmpl w:val="2B281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99F0D6E"/>
    <w:multiLevelType w:val="hybridMultilevel"/>
    <w:tmpl w:val="F260F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48A28BA"/>
    <w:multiLevelType w:val="hybridMultilevel"/>
    <w:tmpl w:val="9EDAA9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B652C4A"/>
    <w:multiLevelType w:val="hybridMultilevel"/>
    <w:tmpl w:val="1AB61B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ED"/>
    <w:rsid w:val="000514F9"/>
    <w:rsid w:val="00133BBD"/>
    <w:rsid w:val="001C5AD4"/>
    <w:rsid w:val="00211D21"/>
    <w:rsid w:val="002B1EF4"/>
    <w:rsid w:val="0031552B"/>
    <w:rsid w:val="00320236"/>
    <w:rsid w:val="003365ED"/>
    <w:rsid w:val="003C1903"/>
    <w:rsid w:val="00545569"/>
    <w:rsid w:val="00611BB9"/>
    <w:rsid w:val="00646586"/>
    <w:rsid w:val="00730BD8"/>
    <w:rsid w:val="00AE62B6"/>
    <w:rsid w:val="00B14EE2"/>
    <w:rsid w:val="00B55B2F"/>
    <w:rsid w:val="00B90C81"/>
    <w:rsid w:val="00BF1AC0"/>
    <w:rsid w:val="00C3139E"/>
    <w:rsid w:val="00CA1EC6"/>
    <w:rsid w:val="00D23400"/>
    <w:rsid w:val="00E15E67"/>
    <w:rsid w:val="00FB2CA0"/>
    <w:rsid w:val="00FB387A"/>
    <w:rsid w:val="00FC403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D726C7-6F25-4459-91DB-08B2601A1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5ED"/>
    <w:pPr>
      <w:spacing w:after="200" w:line="276" w:lineRule="auto"/>
    </w:pPr>
  </w:style>
  <w:style w:type="paragraph" w:styleId="Titre1">
    <w:name w:val="heading 1"/>
    <w:basedOn w:val="Normal"/>
    <w:next w:val="Normal"/>
    <w:link w:val="Titre1Car"/>
    <w:uiPriority w:val="9"/>
    <w:qFormat/>
    <w:rsid w:val="0031552B"/>
    <w:pPr>
      <w:keepNext/>
      <w:keepLines/>
      <w:spacing w:before="480" w:after="0" w:line="259" w:lineRule="auto"/>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365ED"/>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133BBD"/>
    <w:pPr>
      <w:ind w:left="720"/>
      <w:contextualSpacing/>
    </w:pPr>
  </w:style>
  <w:style w:type="table" w:styleId="Grilledutableau">
    <w:name w:val="Table Grid"/>
    <w:basedOn w:val="TableauNormal"/>
    <w:uiPriority w:val="59"/>
    <w:rsid w:val="00FB2C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ev">
    <w:name w:val="Strong"/>
    <w:basedOn w:val="Policepardfaut"/>
    <w:uiPriority w:val="22"/>
    <w:qFormat/>
    <w:rsid w:val="00FB2CA0"/>
    <w:rPr>
      <w:b/>
      <w:bCs/>
    </w:rPr>
  </w:style>
  <w:style w:type="paragraph" w:styleId="Textedebulles">
    <w:name w:val="Balloon Text"/>
    <w:basedOn w:val="Normal"/>
    <w:link w:val="TextedebullesCar"/>
    <w:uiPriority w:val="99"/>
    <w:semiHidden/>
    <w:unhideWhenUsed/>
    <w:rsid w:val="00FB2C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2CA0"/>
    <w:rPr>
      <w:rFonts w:ascii="Tahoma" w:hAnsi="Tahoma" w:cs="Tahoma"/>
      <w:sz w:val="16"/>
      <w:szCs w:val="16"/>
    </w:rPr>
  </w:style>
  <w:style w:type="character" w:styleId="Lienhypertexte">
    <w:name w:val="Hyperlink"/>
    <w:basedOn w:val="Policepardfaut"/>
    <w:uiPriority w:val="99"/>
    <w:unhideWhenUsed/>
    <w:rsid w:val="00FB2CA0"/>
    <w:rPr>
      <w:color w:val="0563C1" w:themeColor="hyperlink"/>
      <w:u w:val="single"/>
    </w:rPr>
  </w:style>
  <w:style w:type="character" w:customStyle="1" w:styleId="Titre1Car">
    <w:name w:val="Titre 1 Car"/>
    <w:basedOn w:val="Policepardfaut"/>
    <w:link w:val="Titre1"/>
    <w:uiPriority w:val="9"/>
    <w:rsid w:val="0031552B"/>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79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cces.ens-lyon.fr/acces/thematiques/neurosciences/actualisation-des-onnaissances/methodes_etude_cerveau/irm-et-irm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ailymotion.com/video/x73euc9"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http://acces.ens-lyon.fr/acces/thematiques/neurosciences/fichiers-1/fiche-technique-1.jpg/" TargetMode="External"/><Relationship Id="rId4" Type="http://schemas.openxmlformats.org/officeDocument/2006/relationships/webSettings" Target="webSettings.xml"/><Relationship Id="rId9" Type="http://schemas.openxmlformats.org/officeDocument/2006/relationships/hyperlink" Target="http://acces.ens-lyon.fr/acces/thematiques/neurosciences/fichiers-1/fiche-technique2.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849</Words>
  <Characters>4672</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Rectorat de l'Académie de Nancy-Metz</Company>
  <LinksUpToDate>false</LinksUpToDate>
  <CharactersWithSpaces>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mwojcik</dc:creator>
  <cp:lastModifiedBy>mwojcik</cp:lastModifiedBy>
  <cp:revision>4</cp:revision>
  <dcterms:created xsi:type="dcterms:W3CDTF">2019-05-13T15:46:00Z</dcterms:created>
  <dcterms:modified xsi:type="dcterms:W3CDTF">2019-05-13T16:03:00Z</dcterms:modified>
</cp:coreProperties>
</file>