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DF" w:rsidRPr="000F1747" w:rsidRDefault="00B548DF" w:rsidP="00B54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47">
        <w:rPr>
          <w:rFonts w:ascii="Times New Roman" w:hAnsi="Times New Roman" w:cs="Times New Roman"/>
          <w:b/>
          <w:sz w:val="28"/>
          <w:szCs w:val="28"/>
        </w:rPr>
        <w:t>Activité documentaire :</w:t>
      </w:r>
      <w:r w:rsidR="00E840E0" w:rsidRPr="000F1747">
        <w:rPr>
          <w:rFonts w:ascii="Times New Roman" w:hAnsi="Times New Roman" w:cs="Times New Roman"/>
          <w:b/>
          <w:sz w:val="28"/>
          <w:szCs w:val="28"/>
        </w:rPr>
        <w:t xml:space="preserve"> Quelle est la structure du verre ?</w:t>
      </w:r>
    </w:p>
    <w:p w:rsidR="00B548DF" w:rsidRDefault="00B548DF" w:rsidP="00B548D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0F1747" w:rsidRPr="000F1747" w:rsidRDefault="000F1747" w:rsidP="00B548D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F1747">
        <w:rPr>
          <w:rFonts w:ascii="Times New Roman" w:hAnsi="Times New Roman" w:cs="Times New Roman"/>
          <w:b/>
          <w:u w:val="single"/>
        </w:rPr>
        <w:t>Savoir-faire</w:t>
      </w:r>
    </w:p>
    <w:p w:rsidR="000F1747" w:rsidRPr="000F1747" w:rsidRDefault="000F1747" w:rsidP="000F1747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350F9">
        <w:rPr>
          <w:rFonts w:ascii="Times New Roman" w:hAnsi="Times New Roman" w:cs="Times New Roman"/>
          <w:sz w:val="18"/>
          <w:szCs w:val="18"/>
        </w:rPr>
        <w:t>Mettre en relation la structure amorphe ou cristalline d</w:t>
      </w:r>
      <w:r w:rsidR="00D350F9" w:rsidRPr="00D350F9">
        <w:rPr>
          <w:rFonts w:ascii="Times New Roman" w:hAnsi="Times New Roman" w:cs="Times New Roman"/>
          <w:sz w:val="18"/>
          <w:szCs w:val="18"/>
        </w:rPr>
        <w:t>’un matériau et les conditions de son refroidissement</w:t>
      </w:r>
      <w:r w:rsidR="00D350F9">
        <w:rPr>
          <w:rFonts w:ascii="Times New Roman" w:hAnsi="Times New Roman" w:cs="Times New Roman"/>
        </w:rPr>
        <w:t>.</w:t>
      </w:r>
    </w:p>
    <w:p w:rsidR="00B548DF" w:rsidRPr="00002BD5" w:rsidRDefault="00B548DF" w:rsidP="00B548D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B548DF" w:rsidRPr="00002BD5" w:rsidRDefault="00B548DF" w:rsidP="00B548DF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spacing w:after="0"/>
        <w:rPr>
          <w:rFonts w:ascii="Times New Roman" w:hAnsi="Times New Roman" w:cs="Times New Roman"/>
          <w:b/>
          <w:color w:val="712540"/>
        </w:rPr>
      </w:pPr>
      <w:r w:rsidRPr="00002BD5">
        <w:rPr>
          <w:rFonts w:ascii="Times New Roman" w:hAnsi="Times New Roman" w:cs="Times New Roman"/>
          <w:b/>
          <w:color w:val="712540"/>
        </w:rPr>
        <w:t>CONTEXTE :</w:t>
      </w:r>
    </w:p>
    <w:p w:rsidR="00B548DF" w:rsidRPr="00002BD5" w:rsidRDefault="00B548DF" w:rsidP="005F1FC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0467D" w:rsidRDefault="005F1FCA" w:rsidP="002D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7669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Le verre, est connu à l’état naturel depuis la préhistoire</w:t>
      </w:r>
      <w:r w:rsidR="002D7669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 :</w:t>
      </w:r>
      <w:r w:rsidR="002D7669" w:rsidRPr="002D7669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 xml:space="preserve"> </w:t>
      </w:r>
      <w:r w:rsidR="002D7669" w:rsidRPr="002D7669">
        <w:rPr>
          <w:rFonts w:ascii="Times New Roman" w:hAnsi="Times New Roman" w:cs="Times New Roman"/>
          <w:color w:val="000000" w:themeColor="text1"/>
        </w:rPr>
        <w:t>l’obsidienne</w:t>
      </w:r>
      <w:r w:rsidR="002D7669">
        <w:rPr>
          <w:rFonts w:ascii="Times New Roman" w:hAnsi="Times New Roman" w:cs="Times New Roman"/>
          <w:color w:val="000000" w:themeColor="text1"/>
        </w:rPr>
        <w:t xml:space="preserve"> servait à</w:t>
      </w:r>
      <w:r w:rsidR="002D7669" w:rsidRPr="002D7669">
        <w:rPr>
          <w:rFonts w:ascii="Times New Roman" w:hAnsi="Times New Roman" w:cs="Times New Roman"/>
          <w:color w:val="000000" w:themeColor="text1"/>
        </w:rPr>
        <w:t xml:space="preserve"> fabriquer des pointes de flèches destinées à la chasse. C’est un verre naturel opaque et dur d’origine volcanique, obtenu par le refroidissement des laves riches en silice</w:t>
      </w:r>
      <w:r w:rsidRPr="005F1FCA">
        <w:rPr>
          <w:rFonts w:ascii="Times New Roman" w:eastAsia="Times New Roman" w:hAnsi="Times New Roman" w:cs="Times New Roman"/>
          <w:bCs/>
          <w:lang w:eastAsia="fr-FR"/>
        </w:rPr>
        <w:t xml:space="preserve">. </w:t>
      </w:r>
      <w:r w:rsidR="002D7669">
        <w:rPr>
          <w:rFonts w:ascii="Times New Roman" w:eastAsia="Times New Roman" w:hAnsi="Times New Roman" w:cs="Times New Roman"/>
          <w:bCs/>
          <w:lang w:eastAsia="fr-FR"/>
        </w:rPr>
        <w:t xml:space="preserve">Les premiers objets en verre ont été fabriqués en Mésopotamie environ 3500 ans avant J.C. </w:t>
      </w:r>
      <w:r w:rsidRPr="005F1FCA">
        <w:rPr>
          <w:rFonts w:ascii="Times New Roman" w:eastAsia="Times New Roman" w:hAnsi="Times New Roman" w:cs="Times New Roman"/>
          <w:bCs/>
          <w:lang w:eastAsia="fr-FR"/>
        </w:rPr>
        <w:t>Pourtant, plusieurs millénaires ont été nécessaires pour maîtriser la fabrication de ce matériau.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F0467D" w:rsidRPr="00F0467D">
        <w:rPr>
          <w:rFonts w:ascii="Times New Roman" w:hAnsi="Times New Roman" w:cs="Times New Roman"/>
        </w:rPr>
        <w:t xml:space="preserve">Incolore ou teinté, le </w:t>
      </w:r>
      <w:r w:rsidR="00F0467D" w:rsidRPr="00F0467D">
        <w:rPr>
          <w:rFonts w:ascii="Times New Roman" w:hAnsi="Times New Roman" w:cs="Times New Roman"/>
          <w:bCs/>
        </w:rPr>
        <w:t>verre</w:t>
      </w:r>
      <w:r w:rsidR="00F0467D" w:rsidRPr="00F0467D">
        <w:rPr>
          <w:rFonts w:ascii="Times New Roman" w:hAnsi="Times New Roman" w:cs="Times New Roman"/>
        </w:rPr>
        <w:t xml:space="preserve"> est </w:t>
      </w:r>
      <w:r w:rsidR="008A25CF" w:rsidRPr="008A25CF">
        <w:rPr>
          <w:rFonts w:ascii="Times New Roman" w:hAnsi="Times New Roman" w:cs="Times New Roman"/>
        </w:rPr>
        <w:t>omniprésent dans notre quotidien</w:t>
      </w:r>
      <w:r w:rsidR="00F0467D">
        <w:rPr>
          <w:rFonts w:ascii="Times New Roman" w:hAnsi="Times New Roman" w:cs="Times New Roman"/>
        </w:rPr>
        <w:t xml:space="preserve">. </w:t>
      </w:r>
      <w:r w:rsidR="00F0467D" w:rsidRPr="00F0467D">
        <w:rPr>
          <w:rFonts w:ascii="Times New Roman" w:hAnsi="Times New Roman" w:cs="Times New Roman"/>
        </w:rPr>
        <w:t xml:space="preserve">Il trouve de </w:t>
      </w:r>
      <w:r w:rsidR="00F0467D" w:rsidRPr="00F0467D">
        <w:rPr>
          <w:rFonts w:ascii="Times New Roman" w:hAnsi="Times New Roman" w:cs="Times New Roman"/>
          <w:bCs/>
        </w:rPr>
        <w:t>multiples applications</w:t>
      </w:r>
      <w:r w:rsidR="00F0467D" w:rsidRPr="00F0467D">
        <w:rPr>
          <w:rFonts w:ascii="Times New Roman" w:hAnsi="Times New Roman" w:cs="Times New Roman"/>
        </w:rPr>
        <w:t xml:space="preserve"> notamment dans le domaine de l’optique</w:t>
      </w:r>
      <w:r w:rsidR="00F0467D">
        <w:rPr>
          <w:rFonts w:ascii="Times New Roman" w:hAnsi="Times New Roman" w:cs="Times New Roman"/>
        </w:rPr>
        <w:t>,</w:t>
      </w:r>
      <w:r w:rsidR="00F0467D" w:rsidRPr="00F0467D">
        <w:rPr>
          <w:rFonts w:ascii="Times New Roman" w:hAnsi="Times New Roman" w:cs="Times New Roman"/>
        </w:rPr>
        <w:t xml:space="preserve"> en tant que matériau de construction. Il est aussi utilisé en chimie et dans l'industrie agroalimentaire pour la fabrication de contenants</w:t>
      </w:r>
      <w:r w:rsidR="002D7669">
        <w:rPr>
          <w:rFonts w:ascii="Times New Roman" w:hAnsi="Times New Roman" w:cs="Times New Roman"/>
        </w:rPr>
        <w:t xml:space="preserve"> mais également dans les secteurs de technologies de pointe</w:t>
      </w:r>
      <w:r w:rsidR="00F0467D" w:rsidRPr="00F0467D">
        <w:rPr>
          <w:rFonts w:ascii="Times New Roman" w:hAnsi="Times New Roman" w:cs="Times New Roman"/>
        </w:rPr>
        <w:t>.</w:t>
      </w:r>
    </w:p>
    <w:p w:rsidR="007F5C14" w:rsidRDefault="007F5C14" w:rsidP="002D7669">
      <w:pPr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AE5B75" w:rsidRDefault="00AE5B75" w:rsidP="00F0467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Quelle est la structure microscopique du </w:t>
      </w:r>
      <w:r w:rsidR="00084ED5">
        <w:rPr>
          <w:rFonts w:ascii="Times New Roman" w:hAnsi="Times New Roman" w:cs="Times New Roman"/>
          <w:b/>
          <w:color w:val="FF0000"/>
        </w:rPr>
        <w:t>verre</w:t>
      </w:r>
      <w:r>
        <w:rPr>
          <w:rFonts w:ascii="Times New Roman" w:hAnsi="Times New Roman" w:cs="Times New Roman"/>
          <w:b/>
          <w:color w:val="FF0000"/>
        </w:rPr>
        <w:t> ?</w:t>
      </w:r>
    </w:p>
    <w:p w:rsidR="00B548DF" w:rsidRPr="0088377C" w:rsidRDefault="00AE5B75" w:rsidP="00F0467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M</w:t>
      </w:r>
      <w:r w:rsidR="0088377C">
        <w:rPr>
          <w:rFonts w:ascii="Times New Roman" w:hAnsi="Times New Roman" w:cs="Times New Roman"/>
          <w:b/>
          <w:color w:val="FF0000"/>
        </w:rPr>
        <w:t>atériau cristallin ou pas ?</w:t>
      </w:r>
    </w:p>
    <w:p w:rsidR="008A25CF" w:rsidRPr="00002BD5" w:rsidRDefault="008A25CF" w:rsidP="00B548DF">
      <w:pPr>
        <w:spacing w:after="0"/>
        <w:jc w:val="both"/>
        <w:rPr>
          <w:rFonts w:ascii="Times New Roman" w:hAnsi="Times New Roman" w:cs="Times New Roman"/>
          <w:noProof/>
        </w:rPr>
      </w:pPr>
    </w:p>
    <w:p w:rsidR="00B548DF" w:rsidRPr="00002BD5" w:rsidRDefault="00B548DF" w:rsidP="00B548DF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spacing w:after="0"/>
        <w:rPr>
          <w:rFonts w:ascii="Times New Roman" w:hAnsi="Times New Roman" w:cs="Times New Roman"/>
          <w:b/>
          <w:color w:val="712540"/>
        </w:rPr>
      </w:pPr>
      <w:r w:rsidRPr="00002BD5">
        <w:rPr>
          <w:rFonts w:ascii="Times New Roman" w:hAnsi="Times New Roman" w:cs="Times New Roman"/>
          <w:b/>
          <w:color w:val="712540"/>
        </w:rPr>
        <w:t>A VOTRE DISPOSITION :</w:t>
      </w:r>
    </w:p>
    <w:p w:rsidR="00B548DF" w:rsidRPr="00002BD5" w:rsidRDefault="00B548DF" w:rsidP="00B548DF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B548DF" w:rsidRPr="00002BD5" w:rsidTr="008463F3">
        <w:tc>
          <w:tcPr>
            <w:tcW w:w="10345" w:type="dxa"/>
            <w:shd w:val="clear" w:color="auto" w:fill="auto"/>
          </w:tcPr>
          <w:p w:rsidR="00B548DF" w:rsidRPr="00002BD5" w:rsidRDefault="00B548DF" w:rsidP="00E840E0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2BD5">
              <w:rPr>
                <w:rFonts w:ascii="Times New Roman" w:hAnsi="Times New Roman" w:cs="Times New Roman"/>
                <w:b/>
                <w:color w:val="0070C0"/>
                <w:u w:val="single"/>
              </w:rPr>
              <w:t>Document 1 :</w:t>
            </w:r>
            <w:r w:rsidRPr="00002BD5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591341" w:rsidRPr="00002BD5">
              <w:rPr>
                <w:rFonts w:ascii="Times New Roman" w:hAnsi="Times New Roman" w:cs="Times New Roman"/>
                <w:b/>
                <w:color w:val="0070C0"/>
              </w:rPr>
              <w:t>Fabrication du verre</w:t>
            </w:r>
          </w:p>
          <w:p w:rsidR="006A6632" w:rsidRPr="00002BD5" w:rsidRDefault="006A6632" w:rsidP="00E840E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02BD5">
              <w:rPr>
                <w:rFonts w:ascii="Times New Roman" w:hAnsi="Times New Roman" w:cs="Times New Roman"/>
                <w:color w:val="000000" w:themeColor="text1"/>
              </w:rPr>
              <w:t>Un verre résulte de la fusion d’un mélange complexe de plusieurs composants chimiques</w:t>
            </w:r>
            <w:r w:rsidR="00220ECF" w:rsidRPr="00002BD5">
              <w:rPr>
                <w:rFonts w:ascii="Times New Roman" w:hAnsi="Times New Roman" w:cs="Times New Roman"/>
                <w:color w:val="000000" w:themeColor="text1"/>
              </w:rPr>
              <w:t xml:space="preserve"> dont</w:t>
            </w:r>
            <w:r w:rsidRPr="00002BD5">
              <w:rPr>
                <w:rFonts w:ascii="Times New Roman" w:hAnsi="Times New Roman" w:cs="Times New Roman"/>
                <w:color w:val="000000" w:themeColor="text1"/>
              </w:rPr>
              <w:t> :</w:t>
            </w:r>
          </w:p>
          <w:p w:rsidR="00E840E0" w:rsidRPr="00002BD5" w:rsidRDefault="00B14310" w:rsidP="006A6632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2D7669">
              <w:rPr>
                <w:rFonts w:ascii="Times New Roman" w:hAnsi="Times New Roman" w:cs="Times New Roman"/>
                <w:color w:val="000000" w:themeColor="text1"/>
              </w:rPr>
              <w:t xml:space="preserve">es </w:t>
            </w:r>
            <w:proofErr w:type="spellStart"/>
            <w:r w:rsidR="002D7669">
              <w:rPr>
                <w:rFonts w:ascii="Times New Roman" w:hAnsi="Times New Roman" w:cs="Times New Roman"/>
                <w:color w:val="000000" w:themeColor="text1"/>
              </w:rPr>
              <w:t>vitrifiants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tels que </w:t>
            </w:r>
            <w:r w:rsidR="006A6632" w:rsidRPr="00002BD5">
              <w:rPr>
                <w:rFonts w:ascii="Times New Roman" w:hAnsi="Times New Roman" w:cs="Times New Roman"/>
                <w:color w:val="000000" w:themeColor="text1"/>
              </w:rPr>
              <w:t>l’oxyde de silicium, ou silice SiO</w:t>
            </w:r>
            <w:r w:rsidR="006A6632" w:rsidRPr="00002BD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="006A6632" w:rsidRPr="00002BD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C14BD" w:rsidRPr="00002BD5">
              <w:rPr>
                <w:rFonts w:ascii="Times New Roman" w:hAnsi="Times New Roman" w:cs="Times New Roman"/>
                <w:color w:val="000000" w:themeColor="text1"/>
              </w:rPr>
              <w:t xml:space="preserve">principal constituant du </w:t>
            </w:r>
            <w:r w:rsidR="006A6632" w:rsidRPr="00002BD5">
              <w:rPr>
                <w:rFonts w:ascii="Times New Roman" w:hAnsi="Times New Roman" w:cs="Times New Roman"/>
                <w:color w:val="000000" w:themeColor="text1"/>
              </w:rPr>
              <w:t>sable)</w:t>
            </w:r>
            <w:r w:rsidR="00591341" w:rsidRPr="00002BD5">
              <w:rPr>
                <w:rFonts w:ascii="Times New Roman" w:hAnsi="Times New Roman" w:cs="Times New Roman"/>
                <w:color w:val="000000" w:themeColor="text1"/>
              </w:rPr>
              <w:t xml:space="preserve"> qui fond à une température supérieure à 1700 °C</w:t>
            </w:r>
          </w:p>
          <w:p w:rsidR="006A6FF2" w:rsidRPr="006A6FF2" w:rsidRDefault="00B14310" w:rsidP="006A6FF2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6A6632" w:rsidRPr="00002BD5">
              <w:rPr>
                <w:rFonts w:ascii="Times New Roman" w:hAnsi="Times New Roman" w:cs="Times New Roman"/>
                <w:color w:val="000000" w:themeColor="text1"/>
              </w:rPr>
              <w:t>es</w:t>
            </w:r>
            <w:proofErr w:type="gramEnd"/>
            <w:r w:rsidR="006A6632" w:rsidRPr="00002BD5">
              <w:rPr>
                <w:rFonts w:ascii="Times New Roman" w:hAnsi="Times New Roman" w:cs="Times New Roman"/>
                <w:color w:val="000000" w:themeColor="text1"/>
              </w:rPr>
              <w:t xml:space="preserve"> fondants tels que les </w:t>
            </w:r>
            <w:r w:rsidR="005C14BD" w:rsidRPr="00002BD5">
              <w:rPr>
                <w:rFonts w:ascii="Times New Roman" w:hAnsi="Times New Roman" w:cs="Times New Roman"/>
                <w:color w:val="000000" w:themeColor="text1"/>
              </w:rPr>
              <w:t>oxyde</w:t>
            </w:r>
            <w:r w:rsidR="006A6632" w:rsidRPr="00002BD5">
              <w:rPr>
                <w:rFonts w:ascii="Times New Roman" w:hAnsi="Times New Roman" w:cs="Times New Roman"/>
                <w:color w:val="000000" w:themeColor="text1"/>
              </w:rPr>
              <w:t>s de sodium et de calcium</w:t>
            </w:r>
            <w:r w:rsidR="008A25C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A25CF" w:rsidRPr="008A25CF">
              <w:rPr>
                <w:rFonts w:ascii="Times New Roman" w:hAnsi="Times New Roman" w:cs="Times New Roman"/>
                <w:color w:val="000000" w:themeColor="text1"/>
              </w:rPr>
              <w:t>ont pour rôle d’abaisser la température de fusion du sable</w:t>
            </w:r>
            <w:r w:rsidR="008A25C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A6632" w:rsidRPr="00002BD5" w:rsidRDefault="00220ECF" w:rsidP="006A6632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02BD5">
              <w:rPr>
                <w:rFonts w:ascii="Times New Roman" w:hAnsi="Times New Roman" w:cs="Times New Roman"/>
                <w:color w:val="000000" w:themeColor="text1"/>
              </w:rPr>
              <w:t>de</w:t>
            </w:r>
            <w:r w:rsidR="006A6632" w:rsidRPr="00002BD5">
              <w:rPr>
                <w:rFonts w:ascii="Times New Roman" w:hAnsi="Times New Roman" w:cs="Times New Roman"/>
                <w:color w:val="000000" w:themeColor="text1"/>
              </w:rPr>
              <w:t>s</w:t>
            </w:r>
            <w:proofErr w:type="gramEnd"/>
            <w:r w:rsidR="006A6632" w:rsidRPr="00002BD5">
              <w:rPr>
                <w:rFonts w:ascii="Times New Roman" w:hAnsi="Times New Roman" w:cs="Times New Roman"/>
                <w:color w:val="000000" w:themeColor="text1"/>
              </w:rPr>
              <w:t xml:space="preserve"> colorants</w:t>
            </w:r>
            <w:r w:rsidR="008A25CF">
              <w:rPr>
                <w:rFonts w:ascii="Times New Roman" w:hAnsi="Times New Roman" w:cs="Times New Roman"/>
                <w:color w:val="000000" w:themeColor="text1"/>
              </w:rPr>
              <w:t>….</w:t>
            </w:r>
          </w:p>
          <w:p w:rsidR="006A6632" w:rsidRPr="00002BD5" w:rsidRDefault="006A6632" w:rsidP="006A663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02BD5">
              <w:rPr>
                <w:rFonts w:ascii="Times New Roman" w:hAnsi="Times New Roman" w:cs="Times New Roman"/>
                <w:color w:val="000000" w:themeColor="text1"/>
              </w:rPr>
              <w:t>Après fusion, ce mélange est refroidi.</w:t>
            </w:r>
            <w:r w:rsidR="003C36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02BD5">
              <w:rPr>
                <w:rFonts w:ascii="Times New Roman" w:hAnsi="Times New Roman" w:cs="Times New Roman"/>
                <w:color w:val="000000" w:themeColor="text1"/>
              </w:rPr>
              <w:t>Lors d</w:t>
            </w:r>
            <w:r w:rsidR="000E2760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Pr="00002BD5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0E2760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002BD5">
              <w:rPr>
                <w:rFonts w:ascii="Times New Roman" w:hAnsi="Times New Roman" w:cs="Times New Roman"/>
                <w:color w:val="000000" w:themeColor="text1"/>
              </w:rPr>
              <w:t xml:space="preserve"> refroidissement</w:t>
            </w:r>
            <w:r w:rsidR="000E2760">
              <w:rPr>
                <w:rFonts w:ascii="Times New Roman" w:hAnsi="Times New Roman" w:cs="Times New Roman"/>
                <w:color w:val="000000" w:themeColor="text1"/>
              </w:rPr>
              <w:t xml:space="preserve"> brutal</w:t>
            </w:r>
            <w:r w:rsidRPr="00002BD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727DB">
              <w:rPr>
                <w:rFonts w:ascii="Times New Roman" w:hAnsi="Times New Roman" w:cs="Times New Roman"/>
                <w:color w:val="000000" w:themeColor="text1"/>
              </w:rPr>
              <w:t>les constituants du verre se déplacent de moins en moins facilement. L</w:t>
            </w:r>
            <w:r w:rsidRPr="00002BD5">
              <w:rPr>
                <w:rFonts w:ascii="Times New Roman" w:hAnsi="Times New Roman" w:cs="Times New Roman"/>
                <w:color w:val="000000" w:themeColor="text1"/>
              </w:rPr>
              <w:t xml:space="preserve">e </w:t>
            </w:r>
            <w:r w:rsidR="00F727DB">
              <w:rPr>
                <w:rFonts w:ascii="Times New Roman" w:hAnsi="Times New Roman" w:cs="Times New Roman"/>
                <w:color w:val="000000" w:themeColor="text1"/>
              </w:rPr>
              <w:t>verre fondu</w:t>
            </w:r>
            <w:r w:rsidRPr="00002BD5">
              <w:rPr>
                <w:rFonts w:ascii="Times New Roman" w:hAnsi="Times New Roman" w:cs="Times New Roman"/>
                <w:color w:val="000000" w:themeColor="text1"/>
              </w:rPr>
              <w:t xml:space="preserve"> devient de plus en plus visqueux </w:t>
            </w:r>
            <w:r w:rsidR="00F727DB">
              <w:rPr>
                <w:rFonts w:ascii="Times New Roman" w:hAnsi="Times New Roman" w:cs="Times New Roman"/>
                <w:color w:val="000000" w:themeColor="text1"/>
              </w:rPr>
              <w:t xml:space="preserve">et </w:t>
            </w:r>
            <w:r w:rsidR="00591341" w:rsidRPr="00002BD5">
              <w:rPr>
                <w:rFonts w:ascii="Times New Roman" w:hAnsi="Times New Roman" w:cs="Times New Roman"/>
                <w:color w:val="000000" w:themeColor="text1"/>
              </w:rPr>
              <w:t xml:space="preserve">se fige dans </w:t>
            </w:r>
            <w:r w:rsidR="00F727DB">
              <w:rPr>
                <w:rFonts w:ascii="Times New Roman" w:hAnsi="Times New Roman" w:cs="Times New Roman"/>
                <w:color w:val="000000" w:themeColor="text1"/>
              </w:rPr>
              <w:t xml:space="preserve">un </w:t>
            </w:r>
            <w:r w:rsidR="00591341" w:rsidRPr="00002BD5">
              <w:rPr>
                <w:rFonts w:ascii="Times New Roman" w:hAnsi="Times New Roman" w:cs="Times New Roman"/>
                <w:color w:val="000000" w:themeColor="text1"/>
              </w:rPr>
              <w:t xml:space="preserve">état </w:t>
            </w:r>
            <w:r w:rsidR="00F727DB">
              <w:rPr>
                <w:rFonts w:ascii="Times New Roman" w:hAnsi="Times New Roman" w:cs="Times New Roman"/>
                <w:color w:val="000000" w:themeColor="text1"/>
              </w:rPr>
              <w:t>désordonné</w:t>
            </w:r>
            <w:r w:rsidR="008D05C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72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1341" w:rsidRPr="00002BD5">
              <w:rPr>
                <w:rFonts w:ascii="Times New Roman" w:hAnsi="Times New Roman" w:cs="Times New Roman"/>
                <w:color w:val="000000" w:themeColor="text1"/>
              </w:rPr>
              <w:t>en dessous de 400°C environ</w:t>
            </w:r>
            <w:r w:rsidR="008D05C4">
              <w:rPr>
                <w:rFonts w:ascii="Times New Roman" w:hAnsi="Times New Roman" w:cs="Times New Roman"/>
                <w:color w:val="000000" w:themeColor="text1"/>
              </w:rPr>
              <w:t>, c’est l’état vitreux</w:t>
            </w:r>
            <w:r w:rsidR="00591341" w:rsidRPr="00002BD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C09A7" w:rsidRPr="008A25CF" w:rsidRDefault="00AC09A7" w:rsidP="00E840E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09A7" w:rsidRDefault="00AC09A7" w:rsidP="00DF46D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02BD5">
              <w:rPr>
                <w:rFonts w:ascii="Times New Roman" w:hAnsi="Times New Roman" w:cs="Times New Roman"/>
                <w:color w:val="000000" w:themeColor="text1"/>
              </w:rPr>
              <w:t>Selon l’usage attendu, le verre est obtenu par différents procédés mécaniques : les verres plats (vitrage, glace) sont fabriqués par flottage sur bain d’étain, les verres creux (bouteilles, flacons, ampoules) sont fabriqués par soufflage.</w:t>
            </w:r>
            <w:r w:rsidR="00DF46D1" w:rsidRPr="00002B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C14BD" w:rsidRPr="00002BD5">
              <w:rPr>
                <w:rFonts w:ascii="Times New Roman" w:hAnsi="Times New Roman" w:cs="Times New Roman"/>
                <w:color w:val="000000" w:themeColor="text1"/>
              </w:rPr>
              <w:t>Le façonnage des verres s’opère dans la plage de températures au sein de laquelle la viscosité du verre est adaptée aux conditions de travail.</w:t>
            </w:r>
          </w:p>
          <w:p w:rsidR="004D2360" w:rsidRDefault="004D2360" w:rsidP="00DF46D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D2360" w:rsidRPr="006A6FF2" w:rsidRDefault="004D2360" w:rsidP="00DF46D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A6F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Différentes vidéos qui retracent la fabricatio</w:t>
            </w:r>
            <w:r w:rsidR="00337AB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n et l’utilisation </w:t>
            </w:r>
            <w:r w:rsidRPr="006A6F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du verre</w:t>
            </w:r>
            <w:r w:rsidRPr="006A6F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 :</w:t>
            </w:r>
          </w:p>
          <w:p w:rsidR="004979F7" w:rsidRDefault="006A6FF2" w:rsidP="00C60D62">
            <w:pPr>
              <w:spacing w:after="0"/>
              <w:rPr>
                <w:rStyle w:val="Lienhypertexte"/>
                <w:rFonts w:ascii="Times New Roman" w:hAnsi="Times New Roman" w:cs="Times New Roman"/>
                <w:i/>
                <w:sz w:val="20"/>
                <w:szCs w:val="20"/>
              </w:rPr>
            </w:pPr>
            <w:r w:rsidRPr="006A6F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Fabrication et utilisation du verre dans un laboratoire de recherche </w:t>
            </w:r>
            <w:hyperlink r:id="rId5" w:history="1">
              <w:r w:rsidRPr="006A6FF2">
                <w:rPr>
                  <w:rStyle w:val="Lienhypertexte"/>
                  <w:rFonts w:ascii="Times New Roman" w:hAnsi="Times New Roman" w:cs="Times New Roman"/>
                  <w:i/>
                  <w:sz w:val="20"/>
                  <w:szCs w:val="20"/>
                </w:rPr>
                <w:t>https://education.francetv.fr/matiere/physique-chimie/cinquieme/video/le-silicium</w:t>
              </w:r>
            </w:hyperlink>
          </w:p>
          <w:p w:rsidR="000A51EA" w:rsidRPr="000A51EA" w:rsidRDefault="000A51EA" w:rsidP="000A5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1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Du sable au verre BTSol.fr  </w:t>
            </w:r>
            <w:hyperlink r:id="rId6" w:history="1">
              <w:r w:rsidRPr="000A51EA">
                <w:rPr>
                  <w:rStyle w:val="Lienhypertexte"/>
                  <w:rFonts w:ascii="Times New Roman" w:hAnsi="Times New Roman" w:cs="Times New Roman"/>
                  <w:i/>
                  <w:sz w:val="20"/>
                  <w:szCs w:val="20"/>
                </w:rPr>
                <w:t>https://www.youtube.com/watch?v=DlOdwVyd8QA</w:t>
              </w:r>
            </w:hyperlink>
          </w:p>
          <w:p w:rsidR="006A6FF2" w:rsidRPr="004979F7" w:rsidRDefault="006A6FF2" w:rsidP="00C60D6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6F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 Le verre dans tous ses états » C’est pas sorcier</w:t>
            </w:r>
          </w:p>
        </w:tc>
      </w:tr>
    </w:tbl>
    <w:p w:rsidR="009258DA" w:rsidRPr="00002BD5" w:rsidRDefault="009258DA" w:rsidP="007F151B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C09A7" w:rsidRPr="00002BD5" w:rsidTr="006A6FF2">
        <w:tc>
          <w:tcPr>
            <w:tcW w:w="10060" w:type="dxa"/>
          </w:tcPr>
          <w:p w:rsidR="00AC09A7" w:rsidRPr="00002BD5" w:rsidRDefault="00AC09A7">
            <w:pPr>
              <w:rPr>
                <w:rFonts w:ascii="Times New Roman" w:hAnsi="Times New Roman" w:cs="Times New Roman"/>
              </w:rPr>
            </w:pPr>
            <w:r w:rsidRPr="00002BD5">
              <w:rPr>
                <w:rFonts w:ascii="Times New Roman" w:hAnsi="Times New Roman" w:cs="Times New Roman"/>
                <w:b/>
                <w:color w:val="0070C0"/>
                <w:u w:val="single"/>
              </w:rPr>
              <w:t>Document 2 :</w:t>
            </w:r>
            <w:r w:rsidRPr="00002BD5">
              <w:rPr>
                <w:rFonts w:ascii="Times New Roman" w:hAnsi="Times New Roman" w:cs="Times New Roman"/>
                <w:b/>
                <w:color w:val="0070C0"/>
              </w:rPr>
              <w:t xml:space="preserve"> Evolution de la viscosité en fonction de la température pour un verre courant.</w:t>
            </w:r>
          </w:p>
          <w:p w:rsidR="00AC09A7" w:rsidRPr="00002BD5" w:rsidRDefault="00AC09A7" w:rsidP="0007385C">
            <w:pPr>
              <w:jc w:val="right"/>
              <w:rPr>
                <w:rFonts w:ascii="Times New Roman" w:hAnsi="Times New Roman" w:cs="Times New Roman"/>
              </w:rPr>
            </w:pPr>
            <w:r w:rsidRPr="00002BD5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7FBAF0AE" wp14:editId="41B051CD">
                  <wp:extent cx="2705484" cy="21791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11" b="4927"/>
                          <a:stretch/>
                        </pic:blipFill>
                        <pic:spPr bwMode="auto">
                          <a:xfrm>
                            <a:off x="0" y="0"/>
                            <a:ext cx="2716050" cy="218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02BD5" w:rsidRPr="00002BD5">
              <w:rPr>
                <w:rFonts w:ascii="Times New Roman" w:hAnsi="Times New Roman" w:cs="Times New Roman"/>
                <w:i/>
              </w:rPr>
              <w:t>Bordas TS Spécialité</w:t>
            </w:r>
          </w:p>
        </w:tc>
      </w:tr>
      <w:tr w:rsidR="00220ECF" w:rsidRPr="00002BD5" w:rsidTr="006A6FF2">
        <w:tc>
          <w:tcPr>
            <w:tcW w:w="10065" w:type="dxa"/>
          </w:tcPr>
          <w:p w:rsidR="00220ECF" w:rsidRPr="00AE5B75" w:rsidRDefault="00220ECF" w:rsidP="00C60D62">
            <w:pPr>
              <w:spacing w:line="259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AE5B75">
              <w:rPr>
                <w:rFonts w:ascii="Times New Roman" w:hAnsi="Times New Roman" w:cs="Times New Roman"/>
                <w:b/>
                <w:color w:val="0070C0"/>
                <w:u w:val="single"/>
              </w:rPr>
              <w:lastRenderedPageBreak/>
              <w:t>Document 3 :</w:t>
            </w:r>
            <w:r w:rsidR="00002BD5" w:rsidRPr="00AE5B75">
              <w:rPr>
                <w:rFonts w:ascii="Times New Roman" w:hAnsi="Times New Roman" w:cs="Times New Roman"/>
                <w:b/>
                <w:color w:val="0070C0"/>
              </w:rPr>
              <w:t xml:space="preserve"> Solides cristallins et liquides</w:t>
            </w:r>
          </w:p>
          <w:p w:rsidR="00002BD5" w:rsidRPr="00002BD5" w:rsidRDefault="00002BD5">
            <w:pPr>
              <w:rPr>
                <w:rFonts w:ascii="Times New Roman" w:hAnsi="Times New Roman" w:cs="Times New Roman"/>
              </w:rPr>
            </w:pPr>
          </w:p>
          <w:p w:rsidR="00220ECF" w:rsidRPr="00002BD5" w:rsidRDefault="00002BD5">
            <w:pPr>
              <w:rPr>
                <w:rFonts w:ascii="Times New Roman" w:hAnsi="Times New Roman" w:cs="Times New Roman"/>
              </w:rPr>
            </w:pPr>
            <w:r w:rsidRPr="007F151B">
              <w:rPr>
                <w:rFonts w:ascii="Times New Roman" w:hAnsi="Times New Roman" w:cs="Times New Roman"/>
                <w:b/>
              </w:rPr>
              <w:t>Dans un solide cristallin</w:t>
            </w:r>
            <w:r w:rsidRPr="00002BD5">
              <w:rPr>
                <w:rFonts w:ascii="Times New Roman" w:hAnsi="Times New Roman" w:cs="Times New Roman"/>
              </w:rPr>
              <w:t>, les atomes sont organisés selon une structure régulière à grande échelle. Cet agencement est responsable de sa solidité.</w:t>
            </w:r>
          </w:p>
          <w:p w:rsidR="00220ECF" w:rsidRPr="00002BD5" w:rsidRDefault="00002BD5">
            <w:pPr>
              <w:rPr>
                <w:rFonts w:ascii="Times New Roman" w:hAnsi="Times New Roman" w:cs="Times New Roman"/>
              </w:rPr>
            </w:pPr>
            <w:r w:rsidRPr="007F151B">
              <w:rPr>
                <w:rFonts w:ascii="Times New Roman" w:hAnsi="Times New Roman" w:cs="Times New Roman"/>
                <w:b/>
              </w:rPr>
              <w:t>Dans un liquide</w:t>
            </w:r>
            <w:r w:rsidRPr="00002BD5">
              <w:rPr>
                <w:rFonts w:ascii="Times New Roman" w:hAnsi="Times New Roman" w:cs="Times New Roman"/>
              </w:rPr>
              <w:t xml:space="preserve">, les </w:t>
            </w:r>
            <w:r w:rsidR="004A5FD3">
              <w:rPr>
                <w:rFonts w:ascii="Times New Roman" w:hAnsi="Times New Roman" w:cs="Times New Roman"/>
              </w:rPr>
              <w:t>entité</w:t>
            </w:r>
            <w:r w:rsidRPr="00002BD5">
              <w:rPr>
                <w:rFonts w:ascii="Times New Roman" w:hAnsi="Times New Roman" w:cs="Times New Roman"/>
              </w:rPr>
              <w:t>s peuvent se déplacer les unes par rapport aux autres sans se disperser : l’état liquide est un état condensé, mais désordonné de la matière.</w:t>
            </w:r>
          </w:p>
          <w:p w:rsidR="00220ECF" w:rsidRPr="00002BD5" w:rsidRDefault="00002BD5" w:rsidP="00002BD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02BD5">
              <w:rPr>
                <w:rFonts w:ascii="Times New Roman" w:hAnsi="Times New Roman" w:cs="Times New Roman"/>
                <w:i/>
              </w:rPr>
              <w:t>Hachette 1</w:t>
            </w:r>
            <w:r w:rsidRPr="00002BD5">
              <w:rPr>
                <w:rFonts w:ascii="Times New Roman" w:hAnsi="Times New Roman" w:cs="Times New Roman"/>
                <w:i/>
                <w:vertAlign w:val="superscript"/>
              </w:rPr>
              <w:t>ère</w:t>
            </w:r>
            <w:r w:rsidRPr="00002BD5">
              <w:rPr>
                <w:rFonts w:ascii="Times New Roman" w:hAnsi="Times New Roman" w:cs="Times New Roman"/>
                <w:i/>
              </w:rPr>
              <w:t xml:space="preserve"> S</w:t>
            </w:r>
          </w:p>
        </w:tc>
      </w:tr>
    </w:tbl>
    <w:p w:rsidR="00B80809" w:rsidRPr="00002BD5" w:rsidRDefault="00B80809">
      <w:pPr>
        <w:rPr>
          <w:rFonts w:ascii="Times New Roman" w:hAnsi="Times New Roman" w:cs="Times New Roman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20ECF" w:rsidRPr="00002BD5" w:rsidTr="004A5FD3">
        <w:trPr>
          <w:trHeight w:val="5103"/>
        </w:trPr>
        <w:tc>
          <w:tcPr>
            <w:tcW w:w="10060" w:type="dxa"/>
          </w:tcPr>
          <w:p w:rsidR="00220ECF" w:rsidRPr="00AE5B75" w:rsidRDefault="00220ECF" w:rsidP="00C60D62">
            <w:pPr>
              <w:spacing w:line="259" w:lineRule="auto"/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  <w:r w:rsidRPr="00AE5B75">
              <w:rPr>
                <w:rFonts w:ascii="Times New Roman" w:hAnsi="Times New Roman" w:cs="Times New Roman"/>
                <w:b/>
                <w:color w:val="0070C0"/>
                <w:u w:val="single"/>
              </w:rPr>
              <w:t xml:space="preserve">Document 4 : </w:t>
            </w:r>
            <w:r w:rsidR="00AE5B75" w:rsidRPr="00AE5B75">
              <w:rPr>
                <w:rFonts w:ascii="Times New Roman" w:hAnsi="Times New Roman" w:cs="Times New Roman"/>
                <w:b/>
                <w:color w:val="0070C0"/>
              </w:rPr>
              <w:t xml:space="preserve">Description microscopique du </w:t>
            </w:r>
            <w:r w:rsidRPr="00AE5B75">
              <w:rPr>
                <w:rFonts w:ascii="Times New Roman" w:hAnsi="Times New Roman" w:cs="Times New Roman"/>
                <w:b/>
                <w:color w:val="0070C0"/>
              </w:rPr>
              <w:t>verre</w:t>
            </w:r>
          </w:p>
          <w:p w:rsidR="00220ECF" w:rsidRDefault="00220ECF" w:rsidP="00220E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7F151B" w:rsidRPr="007F151B" w:rsidRDefault="007F151B" w:rsidP="007F151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F151B">
              <w:rPr>
                <w:rFonts w:ascii="Times New Roman" w:hAnsi="Times New Roman" w:cs="Times New Roman"/>
              </w:rPr>
              <w:t>Dans un verre, les atomes sont répartis de façon irrégulière, conduisant à une structure désordonnée mais ils restent immobiles les uns par rapport aux autres. Le verre est un matériau amorphe.</w:t>
            </w:r>
          </w:p>
          <w:p w:rsidR="007F151B" w:rsidRPr="00002BD5" w:rsidRDefault="007F151B" w:rsidP="00220E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220ECF" w:rsidRPr="00002BD5" w:rsidRDefault="00220ECF" w:rsidP="00220EC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2BD5">
              <w:rPr>
                <w:rFonts w:ascii="Times New Roman" w:hAnsi="Times New Roman" w:cs="Times New Roman"/>
              </w:rPr>
              <w:t>Au niveau microscopique, un verre est un réseau tridimensionnel</w:t>
            </w:r>
            <w:r w:rsidR="0007385C">
              <w:rPr>
                <w:rFonts w:ascii="Times New Roman" w:hAnsi="Times New Roman" w:cs="Times New Roman"/>
              </w:rPr>
              <w:t>,</w:t>
            </w:r>
            <w:r w:rsidRPr="00002BD5">
              <w:rPr>
                <w:rFonts w:ascii="Times New Roman" w:hAnsi="Times New Roman" w:cs="Times New Roman"/>
              </w:rPr>
              <w:t xml:space="preserve"> dans lequel un atome de silicium, Si, placé au centre d’un tétraèdre, est lié à quatre atomes d’oxygène, O.</w:t>
            </w:r>
          </w:p>
          <w:p w:rsidR="00220ECF" w:rsidRDefault="00220ECF" w:rsidP="00220E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4A5FD3" w:rsidRPr="00021109" w:rsidTr="007F151B">
              <w:trPr>
                <w:trHeight w:val="918"/>
                <w:jc w:val="center"/>
              </w:trPr>
              <w:tc>
                <w:tcPr>
                  <w:tcW w:w="2945" w:type="dxa"/>
                  <w:tcBorders>
                    <w:bottom w:val="nil"/>
                    <w:right w:val="nil"/>
                  </w:tcBorders>
                </w:tcPr>
                <w:p w:rsidR="00BF2846" w:rsidRDefault="00BF2846" w:rsidP="00021109">
                  <w:pPr>
                    <w:rPr>
                      <w:rFonts w:ascii="Times New Roman" w:hAnsi="Times New Roman" w:cs="Times New Roman"/>
                      <w:noProof/>
                      <w:lang w:eastAsia="fr-FR"/>
                    </w:rPr>
                  </w:pPr>
                </w:p>
                <w:p w:rsidR="004A5FD3" w:rsidRPr="00021109" w:rsidRDefault="000E2760" w:rsidP="00BF2846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fr-F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fr-FR"/>
                    </w:rPr>
                    <w:t xml:space="preserve">Solide </w:t>
                  </w:r>
                  <w:r w:rsidR="00BF2846">
                    <w:rPr>
                      <w:rFonts w:ascii="Times New Roman" w:hAnsi="Times New Roman" w:cs="Times New Roman"/>
                      <w:noProof/>
                      <w:lang w:eastAsia="fr-FR"/>
                    </w:rPr>
                    <w:t>cristallin</w:t>
                  </w:r>
                </w:p>
              </w:tc>
              <w:tc>
                <w:tcPr>
                  <w:tcW w:w="2945" w:type="dxa"/>
                  <w:tcBorders>
                    <w:left w:val="nil"/>
                    <w:bottom w:val="nil"/>
                    <w:right w:val="nil"/>
                  </w:tcBorders>
                </w:tcPr>
                <w:p w:rsidR="004A5FD3" w:rsidRPr="004A5FD3" w:rsidRDefault="00BF2846" w:rsidP="008A25CF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vertAlign w:val="subscript"/>
                      <w:lang w:eastAsia="fr-F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E769A81" wp14:editId="271248B7">
                            <wp:simplePos x="0" y="0"/>
                            <wp:positionH relativeFrom="column">
                              <wp:posOffset>1366520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952500" cy="409575"/>
                            <wp:effectExtent l="0" t="0" r="76200" b="66675"/>
                            <wp:wrapNone/>
                            <wp:docPr id="8" name="Connecteur droit avec flèch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4095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C6B40A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8" o:spid="_x0000_s1026" type="#_x0000_t32" style="position:absolute;margin-left:107.6pt;margin-top:9.5pt;width: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-591185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966152" cy="314325"/>
                            <wp:effectExtent l="38100" t="0" r="24765" b="66675"/>
                            <wp:wrapNone/>
                            <wp:docPr id="7" name="Connecteur droit avec flèch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66152" cy="3143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0549F5F" id="Connecteur droit avec flèche 7" o:spid="_x0000_s1026" type="#_x0000_t32" style="position:absolute;margin-left:-46.55pt;margin-top:9.5pt;width:76.05pt;height:24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4A5FD3" w:rsidRPr="004A5FD3">
                    <w:rPr>
                      <w:rFonts w:ascii="Times New Roman" w:hAnsi="Times New Roman" w:cs="Times New Roman"/>
                      <w:b/>
                      <w:noProof/>
                      <w:lang w:eastAsia="fr-FR"/>
                    </w:rPr>
                    <w:t>La silice SiO</w:t>
                  </w:r>
                  <w:r w:rsidR="004A5FD3" w:rsidRPr="004A5FD3">
                    <w:rPr>
                      <w:rFonts w:ascii="Times New Roman" w:hAnsi="Times New Roman" w:cs="Times New Roman"/>
                      <w:b/>
                      <w:noProof/>
                      <w:vertAlign w:val="subscript"/>
                      <w:lang w:eastAsia="fr-FR"/>
                    </w:rPr>
                    <w:t>2</w:t>
                  </w:r>
                </w:p>
              </w:tc>
              <w:tc>
                <w:tcPr>
                  <w:tcW w:w="2946" w:type="dxa"/>
                  <w:tcBorders>
                    <w:left w:val="nil"/>
                    <w:bottom w:val="nil"/>
                  </w:tcBorders>
                </w:tcPr>
                <w:p w:rsidR="00BF2846" w:rsidRDefault="00BF2846" w:rsidP="00021109">
                  <w:pPr>
                    <w:rPr>
                      <w:rFonts w:ascii="Times New Roman" w:hAnsi="Times New Roman" w:cs="Times New Roman"/>
                      <w:noProof/>
                      <w:lang w:eastAsia="fr-FR"/>
                    </w:rPr>
                  </w:pPr>
                </w:p>
                <w:p w:rsidR="004A5FD3" w:rsidRPr="00021109" w:rsidRDefault="000E2760" w:rsidP="00BF2846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fr-F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fr-FR"/>
                    </w:rPr>
                    <w:t>Solide</w:t>
                  </w:r>
                  <w:r w:rsidR="00BF2846">
                    <w:rPr>
                      <w:rFonts w:ascii="Times New Roman" w:hAnsi="Times New Roman" w:cs="Times New Roman"/>
                      <w:noProof/>
                      <w:lang w:eastAsia="fr-FR"/>
                    </w:rPr>
                    <w:t xml:space="preserve"> amorphe</w:t>
                  </w:r>
                </w:p>
              </w:tc>
            </w:tr>
            <w:tr w:rsidR="00021109" w:rsidRPr="00021109" w:rsidTr="007F151B">
              <w:trPr>
                <w:jc w:val="center"/>
              </w:trPr>
              <w:tc>
                <w:tcPr>
                  <w:tcW w:w="2945" w:type="dxa"/>
                  <w:tcBorders>
                    <w:top w:val="nil"/>
                    <w:bottom w:val="nil"/>
                    <w:right w:val="nil"/>
                  </w:tcBorders>
                </w:tcPr>
                <w:p w:rsidR="00021109" w:rsidRPr="00021109" w:rsidRDefault="00021109" w:rsidP="00F804B2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1109"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 wp14:anchorId="4B322E7F" wp14:editId="5F2E8864">
                        <wp:extent cx="1067564" cy="1306362"/>
                        <wp:effectExtent l="0" t="5080" r="0" b="0"/>
                        <wp:docPr id="205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073778" cy="13139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1109">
                    <w:rPr>
                      <w:rFonts w:ascii="Times New Roman" w:hAnsi="Times New Roman" w:cs="Times New Roman"/>
                    </w:rPr>
                    <w:t>(a)</w:t>
                  </w:r>
                </w:p>
              </w:tc>
              <w:tc>
                <w:tcPr>
                  <w:tcW w:w="2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1109" w:rsidRPr="00021109" w:rsidRDefault="00021109" w:rsidP="008A25CF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1109">
                    <w:rPr>
                      <w:rFonts w:ascii="Times New Roman" w:hAnsi="Times New Roman" w:cs="Times New Roman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7333E65" wp14:editId="23ED68E8">
                            <wp:simplePos x="0" y="0"/>
                            <wp:positionH relativeFrom="column">
                              <wp:posOffset>215265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45719" cy="57150"/>
                            <wp:effectExtent l="0" t="0" r="12065" b="19050"/>
                            <wp:wrapNone/>
                            <wp:docPr id="3" name="Ellips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57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729B0E05" id="Ellipse 3" o:spid="_x0000_s1026" style="position:absolute;margin-left:16.95pt;margin-top:4.6pt;width:3.6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" fillcolor="black [3213]" strokecolor="black [16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021109">
                    <w:rPr>
                      <w:rFonts w:ascii="Times New Roman" w:hAnsi="Times New Roman" w:cs="Times New Roman"/>
                    </w:rPr>
                    <w:t>Atome de silicium</w:t>
                  </w:r>
                </w:p>
                <w:p w:rsidR="00021109" w:rsidRPr="00021109" w:rsidRDefault="00021109" w:rsidP="008A25CF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1109">
                    <w:rPr>
                      <w:rFonts w:ascii="Times New Roman" w:hAnsi="Times New Roman" w:cs="Times New Roman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5DE594E" wp14:editId="1E14FB0D">
                            <wp:simplePos x="0" y="0"/>
                            <wp:positionH relativeFrom="column">
                              <wp:posOffset>220345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57150" cy="57150"/>
                            <wp:effectExtent l="0" t="0" r="19050" b="19050"/>
                            <wp:wrapNone/>
                            <wp:docPr id="4" name="Ellips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" cy="57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3DD6ACE7" id="Ellipse 4" o:spid="_x0000_s1026" style="position:absolute;margin-left:17.35pt;margin-top:3.9pt;width:4.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" fillcolor="white [3212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021109">
                    <w:rPr>
                      <w:rFonts w:ascii="Times New Roman" w:hAnsi="Times New Roman" w:cs="Times New Roman"/>
                    </w:rPr>
                    <w:t>Atome d’oxygène</w:t>
                  </w: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</w:tcBorders>
                </w:tcPr>
                <w:p w:rsidR="00021109" w:rsidRPr="00021109" w:rsidRDefault="00021109" w:rsidP="00F804B2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1109"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 wp14:anchorId="25EFE2EA" wp14:editId="7EE0DF87">
                        <wp:extent cx="1100548" cy="1335332"/>
                        <wp:effectExtent l="0" t="2857" r="1587" b="1588"/>
                        <wp:docPr id="205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119382" cy="1358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1109">
                    <w:rPr>
                      <w:rFonts w:ascii="Times New Roman" w:hAnsi="Times New Roman" w:cs="Times New Roman"/>
                    </w:rPr>
                    <w:t>(b)</w:t>
                  </w:r>
                </w:p>
              </w:tc>
            </w:tr>
            <w:tr w:rsidR="004A5FD3" w:rsidRPr="00021109" w:rsidTr="007F151B">
              <w:trPr>
                <w:jc w:val="center"/>
              </w:trPr>
              <w:tc>
                <w:tcPr>
                  <w:tcW w:w="2945" w:type="dxa"/>
                  <w:tcBorders>
                    <w:top w:val="nil"/>
                    <w:right w:val="nil"/>
                  </w:tcBorders>
                </w:tcPr>
                <w:p w:rsidR="00BF2846" w:rsidRDefault="00BF2846" w:rsidP="00BF2846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fr-FR"/>
                    </w:rPr>
                  </w:pPr>
                  <w:r w:rsidRPr="00BF2846"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1010046" cy="1513803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15895" cy="1522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2846" w:rsidRPr="00021109" w:rsidRDefault="00BF2846" w:rsidP="007F151B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fr-F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fr-FR"/>
                    </w:rPr>
                    <w:t>Le quartz</w:t>
                  </w:r>
                </w:p>
              </w:tc>
              <w:tc>
                <w:tcPr>
                  <w:tcW w:w="2945" w:type="dxa"/>
                  <w:tcBorders>
                    <w:top w:val="nil"/>
                    <w:left w:val="nil"/>
                    <w:right w:val="nil"/>
                  </w:tcBorders>
                </w:tcPr>
                <w:p w:rsidR="004A5FD3" w:rsidRPr="00021109" w:rsidRDefault="004A5FD3" w:rsidP="008A25CF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fr-FR"/>
                    </w:rPr>
                  </w:pPr>
                </w:p>
              </w:tc>
              <w:tc>
                <w:tcPr>
                  <w:tcW w:w="2946" w:type="dxa"/>
                  <w:tcBorders>
                    <w:top w:val="nil"/>
                    <w:left w:val="nil"/>
                  </w:tcBorders>
                </w:tcPr>
                <w:p w:rsidR="004A5FD3" w:rsidRDefault="00BF2846" w:rsidP="00BF2846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fr-FR"/>
                    </w:rPr>
                  </w:pPr>
                  <w:r w:rsidRPr="00BF2846"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781050" cy="1469513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75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93984" cy="149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2846" w:rsidRPr="00021109" w:rsidRDefault="00BF2846" w:rsidP="00BF2846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fr-F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fr-FR"/>
                    </w:rPr>
                    <w:t>Le verre</w:t>
                  </w:r>
                </w:p>
              </w:tc>
            </w:tr>
            <w:tr w:rsidR="00021109" w:rsidRPr="00021109" w:rsidTr="007F151B">
              <w:trPr>
                <w:jc w:val="center"/>
              </w:trPr>
              <w:tc>
                <w:tcPr>
                  <w:tcW w:w="8836" w:type="dxa"/>
                  <w:gridSpan w:val="3"/>
                </w:tcPr>
                <w:p w:rsidR="00021109" w:rsidRPr="00021109" w:rsidRDefault="00021109" w:rsidP="00021109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r w:rsidRPr="00021109">
                    <w:rPr>
                      <w:rFonts w:ascii="Times New Roman" w:hAnsi="Times New Roman" w:cs="Times New Roman"/>
                    </w:rPr>
                    <w:t xml:space="preserve">Représentations bidimensionnelles simplifiées de la </w:t>
                  </w:r>
                  <w:r w:rsidRPr="00021109">
                    <w:rPr>
                      <w:rFonts w:ascii="Times New Roman" w:hAnsi="Times New Roman" w:cs="Times New Roman"/>
                      <w:b/>
                    </w:rPr>
                    <w:t>silice à l’état cristallin</w:t>
                  </w:r>
                  <w:r w:rsidRPr="00021109">
                    <w:rPr>
                      <w:rFonts w:ascii="Times New Roman" w:hAnsi="Times New Roman" w:cs="Times New Roman"/>
                    </w:rPr>
                    <w:t xml:space="preserve"> (a) et de la </w:t>
                  </w:r>
                  <w:r w:rsidRPr="00021109">
                    <w:rPr>
                      <w:rFonts w:ascii="Times New Roman" w:hAnsi="Times New Roman" w:cs="Times New Roman"/>
                      <w:b/>
                    </w:rPr>
                    <w:t>silice à l’état amorphe</w:t>
                  </w:r>
                  <w:r w:rsidRPr="00021109">
                    <w:rPr>
                      <w:rFonts w:ascii="Times New Roman" w:hAnsi="Times New Roman" w:cs="Times New Roman"/>
                    </w:rPr>
                    <w:t xml:space="preserve"> (b). Seules trois des quatre liaisons du silicium sont représentées.</w:t>
                  </w:r>
                </w:p>
              </w:tc>
            </w:tr>
          </w:tbl>
          <w:p w:rsidR="008A25CF" w:rsidRDefault="008A25CF" w:rsidP="007F151B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4A5FD3" w:rsidRPr="00002BD5" w:rsidRDefault="004A5FD3" w:rsidP="00220EC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B80809" w:rsidRPr="00002BD5" w:rsidRDefault="00B80809">
      <w:pPr>
        <w:rPr>
          <w:rFonts w:ascii="Times New Roman" w:hAnsi="Times New Roman" w:cs="Times New Roman"/>
        </w:rPr>
      </w:pPr>
    </w:p>
    <w:p w:rsidR="00AC09A7" w:rsidRPr="00002BD5" w:rsidRDefault="00AC09A7" w:rsidP="00AC09A7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spacing w:after="0"/>
        <w:rPr>
          <w:rFonts w:ascii="Times New Roman" w:hAnsi="Times New Roman" w:cs="Times New Roman"/>
          <w:b/>
          <w:color w:val="712540"/>
        </w:rPr>
      </w:pPr>
      <w:r w:rsidRPr="00002BD5">
        <w:rPr>
          <w:rFonts w:ascii="Times New Roman" w:hAnsi="Times New Roman" w:cs="Times New Roman"/>
          <w:b/>
          <w:color w:val="712540"/>
        </w:rPr>
        <w:t>TRAVAIL A EFFECTUER :</w:t>
      </w:r>
    </w:p>
    <w:p w:rsidR="00B80809" w:rsidRPr="00002BD5" w:rsidRDefault="00B80809" w:rsidP="00CF245F">
      <w:pPr>
        <w:spacing w:after="0"/>
        <w:rPr>
          <w:rFonts w:ascii="Times New Roman" w:hAnsi="Times New Roman" w:cs="Times New Roman"/>
        </w:rPr>
      </w:pPr>
    </w:p>
    <w:p w:rsidR="00B80809" w:rsidRDefault="00002BD5" w:rsidP="00E3711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Pourquoi ajoute-t-on un</w:t>
      </w:r>
      <w:r w:rsidR="00E3711E" w:rsidRPr="00002BD5">
        <w:rPr>
          <w:rFonts w:ascii="Times New Roman" w:hAnsi="Times New Roman" w:cs="Times New Roman"/>
        </w:rPr>
        <w:t xml:space="preserve"> fondant </w:t>
      </w:r>
      <w:r>
        <w:rPr>
          <w:rFonts w:ascii="Times New Roman" w:hAnsi="Times New Roman" w:cs="Times New Roman"/>
        </w:rPr>
        <w:t>lors de la fabrication d</w:t>
      </w:r>
      <w:r w:rsidR="00E3711E" w:rsidRPr="00002BD5">
        <w:rPr>
          <w:rFonts w:ascii="Times New Roman" w:hAnsi="Times New Roman" w:cs="Times New Roman"/>
        </w:rPr>
        <w:t>u verre ?</w:t>
      </w:r>
    </w:p>
    <w:p w:rsidR="00CD2E51" w:rsidRDefault="00EC4E18" w:rsidP="00E3711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CD2E51">
        <w:rPr>
          <w:rFonts w:ascii="Times New Roman" w:hAnsi="Times New Roman" w:cs="Times New Roman"/>
        </w:rPr>
        <w:t xml:space="preserve">Rechercher la signification </w:t>
      </w:r>
      <w:r w:rsidR="00CD2E51" w:rsidRPr="00CD2E51">
        <w:rPr>
          <w:rFonts w:ascii="Times New Roman" w:hAnsi="Times New Roman" w:cs="Times New Roman"/>
        </w:rPr>
        <w:t>du qualificatif</w:t>
      </w:r>
      <w:r w:rsidRPr="00CD2E51">
        <w:rPr>
          <w:rFonts w:ascii="Times New Roman" w:hAnsi="Times New Roman" w:cs="Times New Roman"/>
        </w:rPr>
        <w:t xml:space="preserve"> </w:t>
      </w:r>
      <w:r w:rsidR="00CD2E51" w:rsidRPr="00CD2E51">
        <w:rPr>
          <w:rFonts w:ascii="Times New Roman" w:hAnsi="Times New Roman" w:cs="Times New Roman"/>
          <w:i/>
        </w:rPr>
        <w:t>visqueux</w:t>
      </w:r>
      <w:r w:rsidR="00BB2947">
        <w:rPr>
          <w:rFonts w:ascii="Times New Roman" w:hAnsi="Times New Roman" w:cs="Times New Roman"/>
          <w:i/>
        </w:rPr>
        <w:t>.</w:t>
      </w:r>
    </w:p>
    <w:p w:rsidR="00E3711E" w:rsidRPr="00002BD5" w:rsidRDefault="00E3711E" w:rsidP="00E3711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002BD5">
        <w:rPr>
          <w:rFonts w:ascii="Times New Roman" w:hAnsi="Times New Roman" w:cs="Times New Roman"/>
        </w:rPr>
        <w:t>Quelle différence existe-t-il entre un matériau amorphe est un matériau cristallin ?</w:t>
      </w:r>
    </w:p>
    <w:p w:rsidR="00DC2147" w:rsidRPr="00002BD5" w:rsidRDefault="00021109" w:rsidP="00E3711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Pourquoi le verre est</w:t>
      </w:r>
      <w:r w:rsidR="00CD2E51">
        <w:rPr>
          <w:rFonts w:ascii="Times New Roman" w:hAnsi="Times New Roman" w:cs="Times New Roman"/>
        </w:rPr>
        <w:t>-il qualifié de « liquide figé » ?</w:t>
      </w:r>
    </w:p>
    <w:p w:rsidR="00E3711E" w:rsidRPr="00002BD5" w:rsidRDefault="00DC2147" w:rsidP="00E3711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002BD5">
        <w:rPr>
          <w:rFonts w:ascii="Times New Roman" w:hAnsi="Times New Roman" w:cs="Times New Roman"/>
        </w:rPr>
        <w:t>Expliquer pourquoi le verre se casse facilement quand il subit une déformation.</w:t>
      </w:r>
    </w:p>
    <w:p w:rsidR="00E3711E" w:rsidRPr="00002BD5" w:rsidRDefault="00E3711E" w:rsidP="008D05C4">
      <w:pPr>
        <w:pStyle w:val="Corpsdetexte2"/>
        <w:ind w:left="284"/>
        <w:rPr>
          <w:rFonts w:ascii="Times New Roman" w:hAnsi="Times New Roman"/>
          <w:szCs w:val="22"/>
        </w:rPr>
      </w:pPr>
      <w:r w:rsidRPr="00002BD5">
        <w:rPr>
          <w:rFonts w:ascii="Times New Roman" w:hAnsi="Times New Roman"/>
          <w:szCs w:val="22"/>
        </w:rPr>
        <w:t>Il existe de nombreux verres spéciaux pour lesquels divers additifs sont apportés lors de la fabrication du verre </w:t>
      </w:r>
      <w:r w:rsidRPr="00002BD5">
        <w:rPr>
          <w:rFonts w:ascii="Times New Roman" w:hAnsi="Times New Roman"/>
          <w:b/>
          <w:szCs w:val="22"/>
        </w:rPr>
        <w:t>:</w:t>
      </w:r>
      <w:r w:rsidRPr="00002BD5">
        <w:rPr>
          <w:rFonts w:ascii="Times New Roman" w:hAnsi="Times New Roman"/>
          <w:szCs w:val="22"/>
        </w:rPr>
        <w:t xml:space="preserve"> verre photochromique, vitrocéramique, pyrex</w:t>
      </w:r>
      <w:r w:rsidRPr="00002BD5">
        <w:rPr>
          <w:rFonts w:ascii="Times New Roman" w:hAnsi="Times New Roman"/>
          <w:b/>
          <w:szCs w:val="22"/>
        </w:rPr>
        <w:t xml:space="preserve">, </w:t>
      </w:r>
      <w:r w:rsidRPr="00002BD5">
        <w:rPr>
          <w:rFonts w:ascii="Times New Roman" w:hAnsi="Times New Roman"/>
          <w:szCs w:val="22"/>
        </w:rPr>
        <w:t>bioactif, verre de protection pour rayonnement radioactif, verre optique (flint)…</w:t>
      </w:r>
    </w:p>
    <w:p w:rsidR="00E3711E" w:rsidRPr="00002BD5" w:rsidRDefault="00E3711E" w:rsidP="00E3711E">
      <w:pPr>
        <w:pStyle w:val="Corpsdetexte2"/>
        <w:ind w:left="-567"/>
        <w:rPr>
          <w:rFonts w:ascii="Times New Roman" w:hAnsi="Times New Roman"/>
          <w:szCs w:val="22"/>
        </w:rPr>
      </w:pPr>
    </w:p>
    <w:p w:rsidR="00DA1BBD" w:rsidRPr="00E02938" w:rsidRDefault="00E3711E" w:rsidP="00CA01CE">
      <w:pPr>
        <w:pStyle w:val="Corpsdetexte2"/>
        <w:numPr>
          <w:ilvl w:val="0"/>
          <w:numId w:val="2"/>
        </w:numPr>
        <w:rPr>
          <w:rFonts w:ascii="Times New Roman" w:hAnsi="Times New Roman"/>
        </w:rPr>
      </w:pPr>
      <w:r w:rsidRPr="00C23446">
        <w:rPr>
          <w:rFonts w:ascii="Times New Roman" w:hAnsi="Times New Roman"/>
          <w:szCs w:val="22"/>
        </w:rPr>
        <w:t xml:space="preserve">Choisir un verre spécial </w:t>
      </w:r>
      <w:r w:rsidR="00002BD5" w:rsidRPr="00C23446">
        <w:rPr>
          <w:rFonts w:ascii="Times New Roman" w:hAnsi="Times New Roman"/>
          <w:szCs w:val="22"/>
        </w:rPr>
        <w:t xml:space="preserve">parmi ceux proposés ci-dessus, </w:t>
      </w:r>
      <w:r w:rsidRPr="00C23446">
        <w:rPr>
          <w:rFonts w:ascii="Times New Roman" w:hAnsi="Times New Roman"/>
          <w:szCs w:val="22"/>
        </w:rPr>
        <w:t>rechercher quel est l’additif présent dans ce verre et quelle propriété cet additif confère au verre.</w:t>
      </w:r>
    </w:p>
    <w:p w:rsidR="00E02938" w:rsidRDefault="00E02938" w:rsidP="00E02938">
      <w:pPr>
        <w:pStyle w:val="Corpsdetexte2"/>
        <w:rPr>
          <w:rFonts w:ascii="Times New Roman" w:hAnsi="Times New Roman"/>
          <w:szCs w:val="22"/>
        </w:rPr>
      </w:pPr>
      <w:bookmarkStart w:id="0" w:name="_Hlk3108941"/>
    </w:p>
    <w:p w:rsidR="007D79C6" w:rsidRPr="007D79C6" w:rsidRDefault="007D79C6" w:rsidP="0096114A">
      <w:pPr>
        <w:pStyle w:val="Corpsdetexte2"/>
        <w:numPr>
          <w:ilvl w:val="0"/>
          <w:numId w:val="2"/>
        </w:numPr>
        <w:rPr>
          <w:rFonts w:ascii="Times New Roman" w:hAnsi="Times New Roman"/>
          <w:szCs w:val="22"/>
        </w:rPr>
      </w:pPr>
      <w:r w:rsidRPr="007D79C6">
        <w:rPr>
          <w:rFonts w:ascii="Times New Roman" w:hAnsi="Times New Roman"/>
          <w:szCs w:val="22"/>
        </w:rPr>
        <w:t xml:space="preserve"> En parallèle de l’étude qui vient d’être </w:t>
      </w:r>
      <w:r w:rsidR="0000630A">
        <w:rPr>
          <w:rFonts w:ascii="Times New Roman" w:hAnsi="Times New Roman"/>
          <w:szCs w:val="22"/>
        </w:rPr>
        <w:t>effectu</w:t>
      </w:r>
      <w:r w:rsidRPr="007D79C6">
        <w:rPr>
          <w:rFonts w:ascii="Times New Roman" w:hAnsi="Times New Roman"/>
          <w:szCs w:val="22"/>
        </w:rPr>
        <w:t xml:space="preserve">ée en </w:t>
      </w:r>
      <w:r w:rsidR="001E06BF">
        <w:rPr>
          <w:rFonts w:ascii="Times New Roman" w:hAnsi="Times New Roman"/>
          <w:szCs w:val="22"/>
        </w:rPr>
        <w:t>P</w:t>
      </w:r>
      <w:r w:rsidRPr="007D79C6">
        <w:rPr>
          <w:rFonts w:ascii="Times New Roman" w:hAnsi="Times New Roman"/>
          <w:szCs w:val="22"/>
        </w:rPr>
        <w:t xml:space="preserve">hysique </w:t>
      </w:r>
      <w:r w:rsidR="001E06BF">
        <w:rPr>
          <w:rFonts w:ascii="Times New Roman" w:hAnsi="Times New Roman"/>
          <w:szCs w:val="22"/>
        </w:rPr>
        <w:t>C</w:t>
      </w:r>
      <w:r w:rsidRPr="007D79C6">
        <w:rPr>
          <w:rFonts w:ascii="Times New Roman" w:hAnsi="Times New Roman"/>
          <w:szCs w:val="22"/>
        </w:rPr>
        <w:t xml:space="preserve">himie, vous avez </w:t>
      </w:r>
      <w:r w:rsidR="00B64952">
        <w:rPr>
          <w:rFonts w:ascii="Times New Roman" w:hAnsi="Times New Roman"/>
          <w:szCs w:val="22"/>
        </w:rPr>
        <w:t>réalisé</w:t>
      </w:r>
      <w:r w:rsidRPr="007D79C6">
        <w:rPr>
          <w:rFonts w:ascii="Times New Roman" w:hAnsi="Times New Roman"/>
          <w:szCs w:val="22"/>
        </w:rPr>
        <w:t xml:space="preserve"> en SVT </w:t>
      </w:r>
      <w:r w:rsidR="00205ADE">
        <w:rPr>
          <w:rFonts w:ascii="Times New Roman" w:hAnsi="Times New Roman"/>
          <w:szCs w:val="22"/>
        </w:rPr>
        <w:t>l’</w:t>
      </w:r>
      <w:r w:rsidR="00B64952">
        <w:rPr>
          <w:rFonts w:ascii="Times New Roman" w:hAnsi="Times New Roman"/>
          <w:szCs w:val="22"/>
        </w:rPr>
        <w:t>expérience de cristallisation de la vanilline</w:t>
      </w:r>
      <w:r w:rsidRPr="007D79C6">
        <w:rPr>
          <w:rFonts w:ascii="Times New Roman" w:hAnsi="Times New Roman"/>
          <w:szCs w:val="22"/>
        </w:rPr>
        <w:t xml:space="preserve">. </w:t>
      </w:r>
      <w:r w:rsidRPr="007D79C6">
        <w:rPr>
          <w:rFonts w:ascii="Times New Roman" w:hAnsi="Times New Roman"/>
        </w:rPr>
        <w:t xml:space="preserve">Compléter le tableau </w:t>
      </w:r>
      <w:r>
        <w:rPr>
          <w:rFonts w:ascii="Times New Roman" w:hAnsi="Times New Roman"/>
        </w:rPr>
        <w:t xml:space="preserve">comparatif </w:t>
      </w:r>
      <w:r w:rsidRPr="007D79C6">
        <w:rPr>
          <w:rFonts w:ascii="Times New Roman" w:hAnsi="Times New Roman"/>
        </w:rPr>
        <w:t>suivant :</w:t>
      </w:r>
    </w:p>
    <w:p w:rsidR="007D79C6" w:rsidRDefault="007D79C6" w:rsidP="007D79C6">
      <w:pPr>
        <w:pStyle w:val="Corpsdetexte2"/>
        <w:rPr>
          <w:rFonts w:ascii="Times New Roman" w:hAnsi="Times New Roman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588"/>
        <w:gridCol w:w="3352"/>
      </w:tblGrid>
      <w:tr w:rsidR="007D79C6" w:rsidTr="001E06BF">
        <w:tc>
          <w:tcPr>
            <w:tcW w:w="3114" w:type="dxa"/>
          </w:tcPr>
          <w:p w:rsidR="007D79C6" w:rsidRDefault="007D79C6" w:rsidP="007D79C6">
            <w:pPr>
              <w:pStyle w:val="Corpsdetexte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8" w:type="dxa"/>
          </w:tcPr>
          <w:p w:rsidR="007D79C6" w:rsidRDefault="001E06BF" w:rsidP="00986508">
            <w:pPr>
              <w:pStyle w:val="Corpsdetexte2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Solide</w:t>
            </w:r>
            <w:r w:rsidR="007E05A3">
              <w:rPr>
                <w:rFonts w:ascii="Times New Roman" w:hAnsi="Times New Roman"/>
                <w:b/>
                <w:szCs w:val="22"/>
              </w:rPr>
              <w:t xml:space="preserve"> cristallisé</w:t>
            </w:r>
            <w:bookmarkStart w:id="1" w:name="_GoBack"/>
            <w:bookmarkEnd w:id="1"/>
          </w:p>
          <w:p w:rsidR="00986508" w:rsidRPr="007D79C6" w:rsidRDefault="00986508" w:rsidP="00986508">
            <w:pPr>
              <w:pStyle w:val="Corpsdetexte2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352" w:type="dxa"/>
          </w:tcPr>
          <w:p w:rsidR="007D79C6" w:rsidRPr="007D79C6" w:rsidRDefault="001E06BF" w:rsidP="007D79C6">
            <w:pPr>
              <w:pStyle w:val="Corpsdetexte2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Solide</w:t>
            </w:r>
            <w:r w:rsidR="007D79C6" w:rsidRPr="007D79C6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amorphe</w:t>
            </w:r>
          </w:p>
        </w:tc>
      </w:tr>
      <w:tr w:rsidR="007D79C6" w:rsidTr="001E06BF">
        <w:trPr>
          <w:trHeight w:val="1017"/>
        </w:trPr>
        <w:tc>
          <w:tcPr>
            <w:tcW w:w="3114" w:type="dxa"/>
          </w:tcPr>
          <w:p w:rsidR="007D79C6" w:rsidRDefault="007D79C6" w:rsidP="001E06BF">
            <w:pPr>
              <w:pStyle w:val="Corpsdetexte2"/>
              <w:jc w:val="left"/>
              <w:rPr>
                <w:rFonts w:ascii="Times New Roman" w:hAnsi="Times New Roman"/>
                <w:b/>
                <w:szCs w:val="22"/>
              </w:rPr>
            </w:pPr>
            <w:r w:rsidRPr="00986508">
              <w:rPr>
                <w:rFonts w:ascii="Times New Roman" w:hAnsi="Times New Roman"/>
                <w:b/>
                <w:szCs w:val="22"/>
              </w:rPr>
              <w:t>En Physique Chimie</w:t>
            </w:r>
          </w:p>
          <w:p w:rsidR="001E06BF" w:rsidRPr="00986508" w:rsidRDefault="001E06BF" w:rsidP="001E06BF">
            <w:pPr>
              <w:pStyle w:val="Corpsdetexte2"/>
              <w:jc w:val="left"/>
              <w:rPr>
                <w:rFonts w:ascii="Times New Roman" w:hAnsi="Times New Roman"/>
                <w:b/>
                <w:szCs w:val="22"/>
              </w:rPr>
            </w:pPr>
          </w:p>
          <w:p w:rsidR="007D79C6" w:rsidRPr="00B64952" w:rsidRDefault="001E06BF" w:rsidP="001E06BF">
            <w:pPr>
              <w:pStyle w:val="Corpsdetexte2"/>
              <w:spacing w:after="240"/>
              <w:jc w:val="left"/>
              <w:rPr>
                <w:rFonts w:ascii="Times New Roman" w:hAnsi="Times New Roman"/>
                <w:b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Cs w:val="22"/>
              </w:rPr>
              <w:t>Description microscopique de la s</w:t>
            </w:r>
            <w:r w:rsidR="00B64952">
              <w:rPr>
                <w:rFonts w:ascii="Times New Roman" w:hAnsi="Times New Roman"/>
                <w:b/>
                <w:szCs w:val="22"/>
              </w:rPr>
              <w:t>ilice SiO</w:t>
            </w:r>
            <w:r w:rsidR="00B64952">
              <w:rPr>
                <w:rFonts w:ascii="Times New Roman" w:hAnsi="Times New Roman"/>
                <w:b/>
                <w:szCs w:val="22"/>
                <w:vertAlign w:val="subscript"/>
              </w:rPr>
              <w:t>2</w:t>
            </w:r>
          </w:p>
        </w:tc>
        <w:tc>
          <w:tcPr>
            <w:tcW w:w="3588" w:type="dxa"/>
          </w:tcPr>
          <w:p w:rsidR="007D79C6" w:rsidRDefault="007D79C6" w:rsidP="007D79C6">
            <w:pPr>
              <w:pStyle w:val="Corpsdetexte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52" w:type="dxa"/>
          </w:tcPr>
          <w:p w:rsidR="007D79C6" w:rsidRDefault="007D79C6" w:rsidP="007D79C6">
            <w:pPr>
              <w:pStyle w:val="Corpsdetexte2"/>
              <w:rPr>
                <w:rFonts w:ascii="Times New Roman" w:hAnsi="Times New Roman"/>
                <w:szCs w:val="22"/>
              </w:rPr>
            </w:pPr>
          </w:p>
        </w:tc>
      </w:tr>
      <w:tr w:rsidR="00004C61" w:rsidTr="001E06BF">
        <w:trPr>
          <w:trHeight w:val="975"/>
        </w:trPr>
        <w:tc>
          <w:tcPr>
            <w:tcW w:w="3114" w:type="dxa"/>
          </w:tcPr>
          <w:p w:rsidR="00004C61" w:rsidRDefault="00004C61" w:rsidP="001E06BF">
            <w:pPr>
              <w:pStyle w:val="Corpsdetexte2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En SVT</w:t>
            </w:r>
          </w:p>
          <w:p w:rsidR="001E06BF" w:rsidRDefault="001E06BF" w:rsidP="001E06BF">
            <w:pPr>
              <w:pStyle w:val="Corpsdetexte2"/>
              <w:jc w:val="left"/>
              <w:rPr>
                <w:rFonts w:ascii="Times New Roman" w:hAnsi="Times New Roman"/>
                <w:b/>
                <w:szCs w:val="22"/>
              </w:rPr>
            </w:pPr>
          </w:p>
          <w:p w:rsidR="00004C61" w:rsidRPr="00986508" w:rsidRDefault="00B64952" w:rsidP="001E06BF">
            <w:pPr>
              <w:pStyle w:val="Corpsdetexte2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Aspect, texture de l</w:t>
            </w:r>
            <w:r w:rsidR="00004C61">
              <w:rPr>
                <w:rFonts w:ascii="Times New Roman" w:hAnsi="Times New Roman"/>
                <w:b/>
                <w:szCs w:val="22"/>
              </w:rPr>
              <w:t>a vanilline</w:t>
            </w:r>
          </w:p>
        </w:tc>
        <w:tc>
          <w:tcPr>
            <w:tcW w:w="3588" w:type="dxa"/>
          </w:tcPr>
          <w:p w:rsidR="00004C61" w:rsidRDefault="00004C61" w:rsidP="007D79C6">
            <w:pPr>
              <w:pStyle w:val="Corpsdetexte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52" w:type="dxa"/>
          </w:tcPr>
          <w:p w:rsidR="00004C61" w:rsidRDefault="00004C61" w:rsidP="007D79C6">
            <w:pPr>
              <w:pStyle w:val="Corpsdetexte2"/>
              <w:rPr>
                <w:rFonts w:ascii="Times New Roman" w:hAnsi="Times New Roman"/>
                <w:szCs w:val="22"/>
              </w:rPr>
            </w:pPr>
          </w:p>
        </w:tc>
      </w:tr>
      <w:tr w:rsidR="007D79C6" w:rsidTr="00180CAF">
        <w:trPr>
          <w:trHeight w:val="1035"/>
        </w:trPr>
        <w:tc>
          <w:tcPr>
            <w:tcW w:w="3114" w:type="dxa"/>
          </w:tcPr>
          <w:p w:rsidR="00180CAF" w:rsidRDefault="00180CAF" w:rsidP="001E06BF">
            <w:pPr>
              <w:pStyle w:val="Corpsdetexte2"/>
              <w:jc w:val="left"/>
              <w:rPr>
                <w:rFonts w:ascii="Times New Roman" w:hAnsi="Times New Roman"/>
                <w:b/>
                <w:szCs w:val="22"/>
              </w:rPr>
            </w:pPr>
          </w:p>
          <w:p w:rsidR="007D79C6" w:rsidRPr="00986508" w:rsidRDefault="007D79C6" w:rsidP="001E06BF">
            <w:pPr>
              <w:pStyle w:val="Corpsdetexte2"/>
              <w:jc w:val="left"/>
              <w:rPr>
                <w:rFonts w:ascii="Times New Roman" w:hAnsi="Times New Roman"/>
                <w:b/>
                <w:szCs w:val="22"/>
              </w:rPr>
            </w:pPr>
            <w:r w:rsidRPr="00986508">
              <w:rPr>
                <w:rFonts w:ascii="Times New Roman" w:hAnsi="Times New Roman"/>
                <w:b/>
                <w:szCs w:val="22"/>
              </w:rPr>
              <w:t>Les conditions de refroidissement</w:t>
            </w:r>
          </w:p>
        </w:tc>
        <w:tc>
          <w:tcPr>
            <w:tcW w:w="3588" w:type="dxa"/>
          </w:tcPr>
          <w:p w:rsidR="007D79C6" w:rsidRDefault="007D79C6" w:rsidP="007D79C6">
            <w:pPr>
              <w:pStyle w:val="Corpsdetexte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52" w:type="dxa"/>
          </w:tcPr>
          <w:p w:rsidR="007D79C6" w:rsidRDefault="007D79C6" w:rsidP="007D79C6">
            <w:pPr>
              <w:pStyle w:val="Corpsdetexte2"/>
              <w:rPr>
                <w:rFonts w:ascii="Times New Roman" w:hAnsi="Times New Roman"/>
                <w:szCs w:val="22"/>
              </w:rPr>
            </w:pPr>
          </w:p>
        </w:tc>
      </w:tr>
    </w:tbl>
    <w:p w:rsidR="007D79C6" w:rsidRDefault="007D79C6" w:rsidP="007D79C6">
      <w:pPr>
        <w:pStyle w:val="Corpsdetexte2"/>
        <w:rPr>
          <w:rFonts w:ascii="Times New Roman" w:hAnsi="Times New Roman"/>
          <w:szCs w:val="22"/>
        </w:rPr>
      </w:pPr>
    </w:p>
    <w:p w:rsidR="007D79C6" w:rsidRDefault="007D79C6" w:rsidP="007D79C6">
      <w:pPr>
        <w:pStyle w:val="Corpsdetexte2"/>
        <w:rPr>
          <w:rFonts w:ascii="Times New Roman" w:hAnsi="Times New Roman"/>
          <w:szCs w:val="22"/>
        </w:rPr>
      </w:pPr>
    </w:p>
    <w:bookmarkEnd w:id="0"/>
    <w:p w:rsidR="00E02938" w:rsidRPr="00C23446" w:rsidRDefault="00E02938" w:rsidP="00E02938">
      <w:pPr>
        <w:pStyle w:val="Corpsdetexte2"/>
        <w:rPr>
          <w:rFonts w:ascii="Times New Roman" w:hAnsi="Times New Roman"/>
        </w:rPr>
      </w:pPr>
    </w:p>
    <w:sectPr w:rsidR="00E02938" w:rsidRPr="00C23446" w:rsidSect="007F151B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6F4"/>
    <w:multiLevelType w:val="hybridMultilevel"/>
    <w:tmpl w:val="6FC2F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49DD"/>
    <w:multiLevelType w:val="hybridMultilevel"/>
    <w:tmpl w:val="F392B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C43B3"/>
    <w:multiLevelType w:val="singleLevel"/>
    <w:tmpl w:val="E2EE49AC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</w:abstractNum>
  <w:abstractNum w:abstractNumId="3" w15:restartNumberingAfterBreak="0">
    <w:nsid w:val="566944DF"/>
    <w:multiLevelType w:val="hybridMultilevel"/>
    <w:tmpl w:val="B6AA34E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9E3905"/>
    <w:multiLevelType w:val="hybridMultilevel"/>
    <w:tmpl w:val="57A268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09"/>
    <w:rsid w:val="00002BD5"/>
    <w:rsid w:val="00004C61"/>
    <w:rsid w:val="0000630A"/>
    <w:rsid w:val="00021109"/>
    <w:rsid w:val="0007385C"/>
    <w:rsid w:val="00084ED5"/>
    <w:rsid w:val="000A51EA"/>
    <w:rsid w:val="000E2760"/>
    <w:rsid w:val="000F1747"/>
    <w:rsid w:val="00180CAF"/>
    <w:rsid w:val="001D7EEF"/>
    <w:rsid w:val="001E06BF"/>
    <w:rsid w:val="00205ADE"/>
    <w:rsid w:val="00220ECF"/>
    <w:rsid w:val="002D7669"/>
    <w:rsid w:val="00337ABD"/>
    <w:rsid w:val="003C3644"/>
    <w:rsid w:val="00422D54"/>
    <w:rsid w:val="00440E17"/>
    <w:rsid w:val="004979F7"/>
    <w:rsid w:val="004A5FD3"/>
    <w:rsid w:val="004D2360"/>
    <w:rsid w:val="00591341"/>
    <w:rsid w:val="005936EF"/>
    <w:rsid w:val="005C14BD"/>
    <w:rsid w:val="005C7634"/>
    <w:rsid w:val="005F1FCA"/>
    <w:rsid w:val="00617A13"/>
    <w:rsid w:val="006A6632"/>
    <w:rsid w:val="006A6FF2"/>
    <w:rsid w:val="007366AF"/>
    <w:rsid w:val="007A0110"/>
    <w:rsid w:val="007D79C6"/>
    <w:rsid w:val="007E05A3"/>
    <w:rsid w:val="007F151B"/>
    <w:rsid w:val="007F5C14"/>
    <w:rsid w:val="0088377C"/>
    <w:rsid w:val="008A25CF"/>
    <w:rsid w:val="008D05C4"/>
    <w:rsid w:val="00907CB8"/>
    <w:rsid w:val="009214CE"/>
    <w:rsid w:val="009258DA"/>
    <w:rsid w:val="00986508"/>
    <w:rsid w:val="009F537B"/>
    <w:rsid w:val="00AA3583"/>
    <w:rsid w:val="00AC09A7"/>
    <w:rsid w:val="00AD67E2"/>
    <w:rsid w:val="00AE5B75"/>
    <w:rsid w:val="00B14310"/>
    <w:rsid w:val="00B548DF"/>
    <w:rsid w:val="00B60880"/>
    <w:rsid w:val="00B64952"/>
    <w:rsid w:val="00B80809"/>
    <w:rsid w:val="00BB2947"/>
    <w:rsid w:val="00BE7D45"/>
    <w:rsid w:val="00BF2846"/>
    <w:rsid w:val="00C23446"/>
    <w:rsid w:val="00C60D62"/>
    <w:rsid w:val="00CD2E51"/>
    <w:rsid w:val="00CF245F"/>
    <w:rsid w:val="00D340E0"/>
    <w:rsid w:val="00D350F9"/>
    <w:rsid w:val="00DA1BBD"/>
    <w:rsid w:val="00DC2147"/>
    <w:rsid w:val="00DF46D1"/>
    <w:rsid w:val="00E02938"/>
    <w:rsid w:val="00E3711E"/>
    <w:rsid w:val="00E840E0"/>
    <w:rsid w:val="00EA792E"/>
    <w:rsid w:val="00EC4E18"/>
    <w:rsid w:val="00F0467D"/>
    <w:rsid w:val="00F727DB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E00D"/>
  <w15:chartTrackingRefBased/>
  <w15:docId w15:val="{F0E1C3E1-045F-4A58-BC12-312388CA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5F1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548DF"/>
    <w:rPr>
      <w:b/>
      <w:bCs/>
    </w:rPr>
  </w:style>
  <w:style w:type="paragraph" w:styleId="Paragraphedeliste">
    <w:name w:val="List Paragraph"/>
    <w:basedOn w:val="Normal"/>
    <w:uiPriority w:val="34"/>
    <w:qFormat/>
    <w:rsid w:val="006A66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E3711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3711E"/>
    <w:rPr>
      <w:rFonts w:ascii="Arial" w:eastAsia="Times New Roman" w:hAnsi="Arial" w:cs="Times New Roman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F1FC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3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D236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D236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A5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OdwVyd8QA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education.francetv.fr/matiere/physique-chimie/cinquieme/video/le-silicium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damien.soulat@gmail.com</dc:creator>
  <cp:keywords/>
  <dc:description/>
  <cp:lastModifiedBy>Claudine Ageorges</cp:lastModifiedBy>
  <cp:revision>39</cp:revision>
  <dcterms:created xsi:type="dcterms:W3CDTF">2019-02-25T07:30:00Z</dcterms:created>
  <dcterms:modified xsi:type="dcterms:W3CDTF">2019-04-12T09:12:00Z</dcterms:modified>
</cp:coreProperties>
</file>