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F" w:rsidRDefault="00286954" w:rsidP="00C5775E">
      <w:pPr>
        <w:pStyle w:val="Titre"/>
        <w:jc w:val="both"/>
      </w:pPr>
      <w:r>
        <w:t>« Eco-citoyens, valorisons ! »</w:t>
      </w:r>
    </w:p>
    <w:p w:rsidR="00286954" w:rsidRPr="00584E8C" w:rsidRDefault="00286954" w:rsidP="00C5775E">
      <w:pPr>
        <w:pStyle w:val="Sous-titre"/>
        <w:jc w:val="both"/>
        <w:rPr>
          <w:color w:val="17365D" w:themeColor="text2" w:themeShade="BF"/>
        </w:rPr>
      </w:pPr>
      <w:r w:rsidRPr="00584E8C">
        <w:rPr>
          <w:color w:val="17365D" w:themeColor="text2" w:themeShade="BF"/>
        </w:rPr>
        <w:lastRenderedPageBreak/>
        <w:t>Tel est l’appel de l’atelier Art’Tice du collège Sadi Carnot, qui a remercié, rendu compte et récompensé.</w:t>
      </w:r>
    </w:p>
    <w:p w:rsidR="004A5CBC" w:rsidRDefault="004A5CBC" w:rsidP="00286954">
      <w:pPr>
        <w:spacing w:after="0" w:line="240" w:lineRule="auto"/>
        <w:jc w:val="both"/>
        <w:rPr>
          <w:rFonts w:ascii="Arial" w:hAnsi="Arial" w:cs="Arial"/>
        </w:rPr>
        <w:sectPr w:rsidR="004A5CBC" w:rsidSect="004A5CBC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86954" w:rsidRDefault="00286954" w:rsidP="00286954">
      <w:pPr>
        <w:spacing w:after="0" w:line="240" w:lineRule="auto"/>
        <w:jc w:val="both"/>
        <w:rPr>
          <w:rFonts w:ascii="Arial" w:hAnsi="Arial" w:cs="Arial"/>
        </w:rPr>
      </w:pPr>
    </w:p>
    <w:p w:rsidR="00C5775E" w:rsidRPr="00C5775E" w:rsidRDefault="00C5775E" w:rsidP="00C5775E">
      <w:pPr>
        <w:keepNext/>
        <w:framePr w:dropCap="drop" w:lines="3" w:wrap="around" w:vAnchor="text" w:hAnchor="text"/>
        <w:spacing w:after="0" w:line="844" w:lineRule="exact"/>
        <w:jc w:val="both"/>
        <w:textAlignment w:val="baseline"/>
        <w:rPr>
          <w:rFonts w:asciiTheme="majorHAnsi" w:hAnsiTheme="majorHAnsi" w:cs="Arial"/>
          <w:position w:val="-12"/>
          <w:sz w:val="111"/>
          <w:szCs w:val="24"/>
        </w:rPr>
      </w:pPr>
      <w:r w:rsidRPr="00C5775E">
        <w:rPr>
          <w:rFonts w:asciiTheme="majorHAnsi" w:hAnsiTheme="majorHAnsi" w:cs="Arial"/>
          <w:position w:val="-12"/>
          <w:sz w:val="111"/>
          <w:szCs w:val="24"/>
        </w:rPr>
        <w:t>A</w:t>
      </w:r>
    </w:p>
    <w:p w:rsidR="00286954" w:rsidRPr="00584E8C" w:rsidRDefault="000C7E5A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203200</wp:posOffset>
            </wp:positionV>
            <wp:extent cx="1476375" cy="176149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-891540</wp:posOffset>
            </wp:positionH>
            <wp:positionV relativeFrom="page">
              <wp:posOffset>2637790</wp:posOffset>
            </wp:positionV>
            <wp:extent cx="957580" cy="716280"/>
            <wp:effectExtent l="0" t="0" r="0" b="7620"/>
            <wp:wrapSquare wrapText="bothSides"/>
            <wp:docPr id="3" name="Image 3" descr="E:\Nathalie Collège\PAE et formation\COMENIUS\photos\DSCN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athalie Collège\PAE et formation\COMENIUS\photos\DSCN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954" w:rsidRPr="00584E8C">
        <w:rPr>
          <w:rFonts w:asciiTheme="majorHAnsi" w:hAnsiTheme="majorHAnsi" w:cs="Arial"/>
          <w:sz w:val="24"/>
          <w:szCs w:val="24"/>
        </w:rPr>
        <w:t>u collège Sadi Carnot de Poi</w:t>
      </w:r>
      <w:r w:rsidR="006B23F5">
        <w:rPr>
          <w:rFonts w:asciiTheme="majorHAnsi" w:hAnsiTheme="majorHAnsi" w:cs="Arial"/>
          <w:sz w:val="24"/>
          <w:szCs w:val="24"/>
        </w:rPr>
        <w:t>nte-à-Pitre, le jeudi 10 Avril</w:t>
      </w:r>
      <w:r w:rsidR="00286954" w:rsidRPr="00584E8C">
        <w:rPr>
          <w:rFonts w:asciiTheme="majorHAnsi" w:hAnsiTheme="majorHAnsi" w:cs="Arial"/>
          <w:sz w:val="24"/>
          <w:szCs w:val="24"/>
        </w:rPr>
        <w:t xml:space="preserve"> à </w:t>
      </w:r>
      <w:r w:rsidR="003807E2">
        <w:rPr>
          <w:rFonts w:asciiTheme="majorHAnsi" w:hAnsiTheme="majorHAnsi" w:cs="Arial"/>
          <w:sz w:val="24"/>
          <w:szCs w:val="24"/>
        </w:rPr>
        <w:t>16h, il fallait être en salle 12</w:t>
      </w:r>
      <w:r w:rsidR="00286954" w:rsidRPr="00584E8C">
        <w:rPr>
          <w:rFonts w:asciiTheme="majorHAnsi" w:hAnsiTheme="majorHAnsi" w:cs="Arial"/>
          <w:sz w:val="24"/>
          <w:szCs w:val="24"/>
        </w:rPr>
        <w:t>2.</w:t>
      </w:r>
      <w:r w:rsidR="00584E8C" w:rsidRPr="00584E8C">
        <w:rPr>
          <w:rFonts w:asciiTheme="majorHAnsi" w:hAnsiTheme="majorHAnsi" w:cs="Arial"/>
          <w:sz w:val="24"/>
          <w:szCs w:val="24"/>
        </w:rPr>
        <w:t xml:space="preserve"> M. Camille Sainsily, principal du collège y avait convié un large échantillon de la communauté scolaire (personnels </w:t>
      </w:r>
      <w:r w:rsidR="00066915">
        <w:rPr>
          <w:rFonts w:asciiTheme="majorHAnsi" w:hAnsiTheme="majorHAnsi" w:cs="Arial"/>
          <w:sz w:val="24"/>
          <w:szCs w:val="24"/>
        </w:rPr>
        <w:t>de direction, ATOSS et</w:t>
      </w:r>
      <w:r w:rsidR="00C5775E">
        <w:rPr>
          <w:rFonts w:asciiTheme="majorHAnsi" w:hAnsiTheme="majorHAnsi" w:cs="Arial"/>
          <w:sz w:val="24"/>
          <w:szCs w:val="24"/>
        </w:rPr>
        <w:t xml:space="preserve"> enseignant</w:t>
      </w:r>
      <w:r w:rsidR="00066915">
        <w:rPr>
          <w:rFonts w:asciiTheme="majorHAnsi" w:hAnsiTheme="majorHAnsi" w:cs="Arial"/>
          <w:sz w:val="24"/>
          <w:szCs w:val="24"/>
        </w:rPr>
        <w:t>s</w:t>
      </w:r>
      <w:r w:rsidR="00584E8C" w:rsidRPr="00584E8C">
        <w:rPr>
          <w:rFonts w:asciiTheme="majorHAnsi" w:hAnsiTheme="majorHAnsi" w:cs="Arial"/>
          <w:sz w:val="24"/>
          <w:szCs w:val="24"/>
        </w:rPr>
        <w:t>, mais aussi parents et élèves).</w:t>
      </w:r>
    </w:p>
    <w:p w:rsidR="00286954" w:rsidRPr="00584E8C" w:rsidRDefault="00286954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86954" w:rsidRPr="00584E8C" w:rsidRDefault="005D76B2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26" type="#_x0000_t202" style="position:absolute;left:0;text-align:left;margin-left:242.65pt;margin-top:18.1pt;width:116.25pt;height:71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" filled="f" strokeweight=".5pt">
            <v:textbox>
              <w:txbxContent>
                <w:p w:rsidR="00133D67" w:rsidRPr="00133D67" w:rsidRDefault="00133D67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David’s, Davy et leurs camarades</w:t>
                  </w:r>
                  <w:r w:rsidR="00876A05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 en véritables hôtes ont assuré </w:t>
                  </w:r>
                  <w:r w:rsidR="000E20AD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l’accueil des invités, l’animation de la manifestation et le service lors de la collation de clôture...</w:t>
                  </w:r>
                </w:p>
              </w:txbxContent>
            </v:textbox>
            <w10:wrap type="square"/>
          </v:shape>
        </w:pict>
      </w:r>
      <w:r w:rsidR="000C7E5A"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972820</wp:posOffset>
            </wp:positionV>
            <wp:extent cx="1559560" cy="1171575"/>
            <wp:effectExtent l="0" t="0" r="254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E5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151765</wp:posOffset>
            </wp:positionV>
            <wp:extent cx="953770" cy="716280"/>
            <wp:effectExtent l="0" t="0" r="0" b="7620"/>
            <wp:wrapSquare wrapText="bothSides"/>
            <wp:docPr id="6" name="Image 6" descr="E:\Nathalie Collège\PAE et formation\COMENIUS\photos\DSCN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athalie Collège\PAE et formation\COMENIUS\photos\DSCN43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F6" w:rsidRPr="00584E8C">
        <w:rPr>
          <w:rFonts w:asciiTheme="majorHAnsi" w:hAnsiTheme="majorHAnsi" w:cs="Arial"/>
          <w:sz w:val="24"/>
          <w:szCs w:val="24"/>
        </w:rPr>
        <w:t>Dans un décor</w:t>
      </w:r>
      <w:r w:rsidR="00286954" w:rsidRPr="00584E8C">
        <w:rPr>
          <w:rFonts w:asciiTheme="majorHAnsi" w:hAnsiTheme="majorHAnsi" w:cs="Arial"/>
          <w:sz w:val="24"/>
          <w:szCs w:val="24"/>
        </w:rPr>
        <w:t xml:space="preserve"> réalisé</w:t>
      </w:r>
      <w:r w:rsidR="00E076D2" w:rsidRPr="00584E8C">
        <w:rPr>
          <w:rFonts w:asciiTheme="majorHAnsi" w:hAnsiTheme="majorHAnsi" w:cs="Arial"/>
          <w:sz w:val="24"/>
          <w:szCs w:val="24"/>
        </w:rPr>
        <w:t xml:space="preserve"> avec des feuilles d’anciens magazines et des emballages en carton (re)valorisés</w:t>
      </w:r>
      <w:r w:rsidR="000C7E5A">
        <w:rPr>
          <w:rFonts w:asciiTheme="majorHAnsi" w:hAnsiTheme="majorHAnsi" w:cs="Arial"/>
          <w:sz w:val="24"/>
          <w:szCs w:val="24"/>
        </w:rPr>
        <w:t xml:space="preserve">, les </w:t>
      </w:r>
      <w:r w:rsidR="00E076D2" w:rsidRPr="00584E8C">
        <w:rPr>
          <w:rFonts w:asciiTheme="majorHAnsi" w:hAnsiTheme="majorHAnsi" w:cs="Arial"/>
          <w:sz w:val="24"/>
          <w:szCs w:val="24"/>
        </w:rPr>
        <w:t>élèves de l’atelier Art’</w:t>
      </w:r>
      <w:r w:rsidR="000C7E5A">
        <w:rPr>
          <w:rFonts w:asciiTheme="majorHAnsi" w:hAnsiTheme="majorHAnsi" w:cs="Arial"/>
          <w:sz w:val="24"/>
          <w:szCs w:val="24"/>
        </w:rPr>
        <w:t>Tice ont</w:t>
      </w:r>
      <w:r w:rsidR="004F3AF6" w:rsidRPr="00584E8C">
        <w:rPr>
          <w:rFonts w:asciiTheme="majorHAnsi" w:hAnsiTheme="majorHAnsi" w:cs="Arial"/>
          <w:sz w:val="24"/>
          <w:szCs w:val="24"/>
        </w:rPr>
        <w:t xml:space="preserve"> dévoil</w:t>
      </w:r>
      <w:r w:rsidR="00E076D2" w:rsidRPr="00584E8C">
        <w:rPr>
          <w:rFonts w:asciiTheme="majorHAnsi" w:hAnsiTheme="majorHAnsi" w:cs="Arial"/>
          <w:sz w:val="24"/>
          <w:szCs w:val="24"/>
        </w:rPr>
        <w:t>é</w:t>
      </w:r>
      <w:r w:rsidR="000C7E5A">
        <w:rPr>
          <w:rFonts w:asciiTheme="majorHAnsi" w:hAnsiTheme="majorHAnsi" w:cs="Arial"/>
          <w:sz w:val="24"/>
          <w:szCs w:val="24"/>
        </w:rPr>
        <w:t xml:space="preserve"> leur</w:t>
      </w:r>
      <w:r w:rsidR="004F3AF6" w:rsidRPr="00584E8C">
        <w:rPr>
          <w:rFonts w:asciiTheme="majorHAnsi" w:hAnsiTheme="majorHAnsi" w:cs="Arial"/>
          <w:sz w:val="24"/>
          <w:szCs w:val="24"/>
        </w:rPr>
        <w:t xml:space="preserve"> spot de sensibilisation « 10 conseils pour limiter les déchets ».</w:t>
      </w:r>
    </w:p>
    <w:p w:rsidR="004F3AF6" w:rsidRPr="00584E8C" w:rsidRDefault="005D76B2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pict>
          <v:shape id="Zone de texte 17" o:spid="_x0000_s1027" type="#_x0000_t202" style="position:absolute;left:0;text-align:left;margin-left:-132.2pt;margin-top:38.95pt;width:123pt;height:83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" filled="f" strokeweight=".5pt">
            <v:textbox>
              <w:txbxContent>
                <w:p w:rsidR="00AD70E9" w:rsidRPr="00AD70E9" w:rsidRDefault="00AD70E9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 w:rsidRPr="00AD70E9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Résultats de patience et de pliages, voici les fleurs réalisées par les membres des ateliers Art’Tice et Jardin créole ; deux ateliers en parfaite synergie pour la promotion de la valorisation des déchets...</w:t>
                  </w:r>
                </w:p>
              </w:txbxContent>
            </v:textbox>
            <w10:wrap type="square"/>
          </v:shape>
        </w:pict>
      </w:r>
      <w:r w:rsidR="004F3AF6" w:rsidRPr="00584E8C">
        <w:rPr>
          <w:rFonts w:asciiTheme="majorHAnsi" w:hAnsiTheme="majorHAnsi" w:cs="Arial"/>
          <w:sz w:val="24"/>
          <w:szCs w:val="24"/>
        </w:rPr>
        <w:t>Cette création s’inscrit dans le cadre du projet COMENIUS</w:t>
      </w:r>
      <w:r w:rsidR="00133D67">
        <w:rPr>
          <w:rFonts w:asciiTheme="majorHAnsi" w:hAnsiTheme="majorHAnsi" w:cs="Arial"/>
          <w:sz w:val="24"/>
          <w:szCs w:val="24"/>
        </w:rPr>
        <w:t xml:space="preserve"> (2012-2014)</w:t>
      </w:r>
      <w:r w:rsidR="004F3AF6" w:rsidRPr="00584E8C">
        <w:rPr>
          <w:rFonts w:asciiTheme="majorHAnsi" w:hAnsiTheme="majorHAnsi" w:cs="Arial"/>
          <w:sz w:val="24"/>
          <w:szCs w:val="24"/>
        </w:rPr>
        <w:t xml:space="preserve"> « Rien ne se perd, tout se transforme... pour un recyclage citoyen ! », projet pour lequel </w:t>
      </w:r>
      <w:r w:rsidR="004F3AF6" w:rsidRPr="00584E8C">
        <w:rPr>
          <w:rFonts w:asciiTheme="majorHAnsi" w:hAnsiTheme="majorHAnsi" w:cs="Arial"/>
          <w:sz w:val="24"/>
          <w:szCs w:val="24"/>
        </w:rPr>
        <w:lastRenderedPageBreak/>
        <w:t>l’établissement représente la France.</w:t>
      </w:r>
    </w:p>
    <w:p w:rsidR="004F3AF6" w:rsidRDefault="000E20AD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2407285</wp:posOffset>
            </wp:positionV>
            <wp:extent cx="2362200" cy="1771650"/>
            <wp:effectExtent l="0" t="0" r="0" b="0"/>
            <wp:wrapSquare wrapText="bothSides"/>
            <wp:docPr id="8" name="Image 8" descr="E:\Nathalie Collège\PAE et formation\COMENIUS\photos\DSCN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Nathalie Collège\PAE et formation\COMENIUS\photos\DSCN43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F6" w:rsidRPr="00584E8C">
        <w:rPr>
          <w:rFonts w:asciiTheme="majorHAnsi" w:hAnsiTheme="majorHAnsi" w:cs="Arial"/>
          <w:sz w:val="24"/>
          <w:szCs w:val="24"/>
        </w:rPr>
        <w:t xml:space="preserve">Les deux maîtres de </w:t>
      </w:r>
      <w:r w:rsidR="000C7E5A">
        <w:rPr>
          <w:rFonts w:asciiTheme="majorHAnsi" w:hAnsiTheme="majorHAnsi" w:cs="Arial"/>
          <w:sz w:val="24"/>
          <w:szCs w:val="24"/>
        </w:rPr>
        <w:t xml:space="preserve">cérémonie, David’s et Davy </w:t>
      </w:r>
      <w:r w:rsidR="004F3AF6" w:rsidRPr="00584E8C">
        <w:rPr>
          <w:rFonts w:asciiTheme="majorHAnsi" w:hAnsiTheme="majorHAnsi" w:cs="Arial"/>
          <w:sz w:val="24"/>
          <w:szCs w:val="24"/>
        </w:rPr>
        <w:t>ont introduit la manifestation par une présentation des membres</w:t>
      </w:r>
      <w:r w:rsidR="00584E8C">
        <w:rPr>
          <w:rFonts w:asciiTheme="majorHAnsi" w:hAnsiTheme="majorHAnsi" w:cs="Arial"/>
          <w:sz w:val="24"/>
          <w:szCs w:val="24"/>
        </w:rPr>
        <w:t xml:space="preserve"> de l’atelier et des activités effectué</w:t>
      </w:r>
      <w:r w:rsidR="00CD3637">
        <w:rPr>
          <w:rFonts w:asciiTheme="majorHAnsi" w:hAnsiTheme="majorHAnsi" w:cs="Arial"/>
          <w:sz w:val="24"/>
          <w:szCs w:val="24"/>
        </w:rPr>
        <w:t>e</w:t>
      </w:r>
      <w:r w:rsidR="00584E8C">
        <w:rPr>
          <w:rFonts w:asciiTheme="majorHAnsi" w:hAnsiTheme="majorHAnsi" w:cs="Arial"/>
          <w:sz w:val="24"/>
          <w:szCs w:val="24"/>
        </w:rPr>
        <w:t xml:space="preserve">s par ces derniers depuis le mois d’octobre 2013 – une présentation </w:t>
      </w:r>
      <w:r w:rsidR="00005CF9">
        <w:rPr>
          <w:rFonts w:asciiTheme="majorHAnsi" w:hAnsiTheme="majorHAnsi" w:cs="Arial"/>
          <w:sz w:val="24"/>
          <w:szCs w:val="24"/>
        </w:rPr>
        <w:t>agrémentée</w:t>
      </w:r>
      <w:r w:rsidR="00584E8C">
        <w:rPr>
          <w:rFonts w:asciiTheme="majorHAnsi" w:hAnsiTheme="majorHAnsi" w:cs="Arial"/>
          <w:sz w:val="24"/>
          <w:szCs w:val="24"/>
        </w:rPr>
        <w:t xml:space="preserve"> par un diaporama riche en photographies.</w:t>
      </w:r>
    </w:p>
    <w:p w:rsidR="007C1E9E" w:rsidRDefault="007C1E9E" w:rsidP="00286954">
      <w:pPr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A631E" w:rsidRPr="009A631E" w:rsidRDefault="009A631E" w:rsidP="00286954">
      <w:pPr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9A631E">
        <w:rPr>
          <w:rFonts w:asciiTheme="majorHAnsi" w:hAnsiTheme="majorHAnsi" w:cs="Arial"/>
          <w:b/>
          <w:i/>
          <w:sz w:val="24"/>
          <w:szCs w:val="24"/>
        </w:rPr>
        <w:lastRenderedPageBreak/>
        <w:t>Remise de récompenses</w:t>
      </w:r>
    </w:p>
    <w:p w:rsidR="004E1538" w:rsidRDefault="005D76B2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pict>
          <v:shape id="Zone de texte 19" o:spid="_x0000_s1028" type="#_x0000_t202" style="position:absolute;left:0;text-align:left;margin-left:151.2pt;margin-top:17.8pt;width:186pt;height:33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" filled="f" strokeweight=".5pt">
            <v:textbox>
              <w:txbxContent>
                <w:p w:rsidR="00C61358" w:rsidRPr="00C61358" w:rsidRDefault="00C61358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Au centre, M. Sainsi</w:t>
                  </w:r>
                  <w:r w:rsidR="006B7AB0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l</w:t>
                  </w: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y entouré de M. Bagghi et Mme Anna.</w:t>
                  </w:r>
                </w:p>
              </w:txbxContent>
            </v:textbox>
            <w10:wrap type="square"/>
          </v:shape>
        </w:pict>
      </w:r>
      <w:r w:rsidR="00584E8C">
        <w:rPr>
          <w:rFonts w:asciiTheme="majorHAnsi" w:hAnsiTheme="majorHAnsi" w:cs="Arial"/>
          <w:sz w:val="24"/>
          <w:szCs w:val="24"/>
        </w:rPr>
        <w:t>« Le court-métrage « 10 conseils pour limiter les déchets » est une réponse à un dé</w:t>
      </w:r>
      <w:r w:rsidR="00CD3637">
        <w:rPr>
          <w:rFonts w:asciiTheme="majorHAnsi" w:hAnsiTheme="majorHAnsi" w:cs="Arial"/>
          <w:sz w:val="24"/>
          <w:szCs w:val="24"/>
        </w:rPr>
        <w:t>fi lancé aux 6 pays participant</w:t>
      </w:r>
      <w:r w:rsidR="00584E8C">
        <w:rPr>
          <w:rFonts w:asciiTheme="majorHAnsi" w:hAnsiTheme="majorHAnsi" w:cs="Arial"/>
          <w:sz w:val="24"/>
          <w:szCs w:val="24"/>
        </w:rPr>
        <w:t xml:space="preserve"> au projet COMENIUS</w:t>
      </w:r>
      <w:r w:rsidR="00A302B3">
        <w:rPr>
          <w:rFonts w:asciiTheme="majorHAnsi" w:hAnsiTheme="majorHAnsi" w:cs="Arial"/>
          <w:sz w:val="24"/>
          <w:szCs w:val="24"/>
        </w:rPr>
        <w:t xml:space="preserve"> (Allemagne, Belgique, Espagne, France, Lituanie et Pologne)</w:t>
      </w:r>
      <w:r w:rsidR="00005CF9">
        <w:rPr>
          <w:rFonts w:asciiTheme="majorHAnsi" w:hAnsiTheme="majorHAnsi" w:cs="Arial"/>
          <w:sz w:val="24"/>
          <w:szCs w:val="24"/>
        </w:rPr>
        <w:t> : illustrer une charte commune de bon comportement</w:t>
      </w:r>
      <w:r w:rsidR="009A631E">
        <w:rPr>
          <w:rFonts w:asciiTheme="majorHAnsi" w:hAnsiTheme="majorHAnsi" w:cs="Arial"/>
          <w:sz w:val="24"/>
          <w:szCs w:val="24"/>
        </w:rPr>
        <w:t>, incitant</w:t>
      </w:r>
      <w:r w:rsidR="00005CF9">
        <w:rPr>
          <w:rFonts w:asciiTheme="majorHAnsi" w:hAnsiTheme="majorHAnsi" w:cs="Arial"/>
          <w:sz w:val="24"/>
          <w:szCs w:val="24"/>
        </w:rPr>
        <w:t xml:space="preserve"> à la réduction des déchets. » a rappelé Mme Anna (co-coordonnatrice de l’atelier). Le choix d</w:t>
      </w:r>
      <w:r w:rsidR="000E20AD">
        <w:rPr>
          <w:rFonts w:asciiTheme="majorHAnsi" w:hAnsiTheme="majorHAnsi" w:cs="Arial"/>
          <w:sz w:val="24"/>
          <w:szCs w:val="24"/>
        </w:rPr>
        <w:t>’</w:t>
      </w:r>
      <w:r w:rsidR="00005CF9">
        <w:rPr>
          <w:rFonts w:asciiTheme="majorHAnsi" w:hAnsiTheme="majorHAnsi" w:cs="Arial"/>
          <w:sz w:val="24"/>
          <w:szCs w:val="24"/>
        </w:rPr>
        <w:t>u</w:t>
      </w:r>
      <w:r w:rsidR="000E20AD">
        <w:rPr>
          <w:rFonts w:asciiTheme="majorHAnsi" w:hAnsiTheme="majorHAnsi" w:cs="Arial"/>
          <w:sz w:val="24"/>
          <w:szCs w:val="24"/>
        </w:rPr>
        <w:t>n</w:t>
      </w:r>
      <w:r w:rsidR="00005CF9">
        <w:rPr>
          <w:rFonts w:asciiTheme="majorHAnsi" w:hAnsiTheme="majorHAnsi" w:cs="Arial"/>
          <w:sz w:val="24"/>
          <w:szCs w:val="24"/>
        </w:rPr>
        <w:t xml:space="preserve"> support numérique</w:t>
      </w:r>
      <w:r w:rsidR="000E20AD">
        <w:rPr>
          <w:rFonts w:asciiTheme="majorHAnsi" w:hAnsiTheme="majorHAnsi" w:cs="Arial"/>
          <w:sz w:val="24"/>
          <w:szCs w:val="24"/>
        </w:rPr>
        <w:t xml:space="preserve"> (montage vidéo-photo-audio)</w:t>
      </w:r>
      <w:r w:rsidR="00005CF9">
        <w:rPr>
          <w:rFonts w:asciiTheme="majorHAnsi" w:hAnsiTheme="majorHAnsi" w:cs="Arial"/>
          <w:sz w:val="24"/>
          <w:szCs w:val="24"/>
        </w:rPr>
        <w:t xml:space="preserve"> et donc dématérialisé a permis aux membres de l’atelier de mettre en évidence et d’exploiter leurs compétences respectives.Pour réaliser ce</w:t>
      </w:r>
      <w:r w:rsidR="000E20AD">
        <w:rPr>
          <w:rFonts w:asciiTheme="majorHAnsi" w:hAnsiTheme="majorHAnsi" w:cs="Arial"/>
          <w:sz w:val="24"/>
          <w:szCs w:val="24"/>
        </w:rPr>
        <w:t>t ouvrage</w:t>
      </w:r>
      <w:r w:rsidR="00005CF9">
        <w:rPr>
          <w:rFonts w:asciiTheme="majorHAnsi" w:hAnsiTheme="majorHAnsi" w:cs="Arial"/>
          <w:sz w:val="24"/>
          <w:szCs w:val="24"/>
        </w:rPr>
        <w:t>, il a été nécessaire de disposer d’une banque photographique. Elle a été alimentée grâce à un concours</w:t>
      </w:r>
      <w:r w:rsidR="004E1538">
        <w:rPr>
          <w:rFonts w:asciiTheme="majorHAnsi" w:hAnsiTheme="majorHAnsi" w:cs="Arial"/>
          <w:sz w:val="24"/>
          <w:szCs w:val="24"/>
        </w:rPr>
        <w:t>, ouvert à tous les membres de la communauté scolaire</w:t>
      </w:r>
      <w:r w:rsidR="00005CF9">
        <w:rPr>
          <w:rFonts w:asciiTheme="majorHAnsi" w:hAnsiTheme="majorHAnsi" w:cs="Arial"/>
          <w:sz w:val="24"/>
          <w:szCs w:val="24"/>
        </w:rPr>
        <w:t xml:space="preserve"> organisé </w:t>
      </w:r>
      <w:r w:rsidR="009A631E">
        <w:rPr>
          <w:rFonts w:asciiTheme="majorHAnsi" w:hAnsiTheme="majorHAnsi" w:cs="Arial"/>
          <w:sz w:val="24"/>
          <w:szCs w:val="24"/>
        </w:rPr>
        <w:t>suivant</w:t>
      </w:r>
      <w:r w:rsidR="004E1538">
        <w:rPr>
          <w:rFonts w:asciiTheme="majorHAnsi" w:hAnsiTheme="majorHAnsi" w:cs="Arial"/>
          <w:sz w:val="24"/>
          <w:szCs w:val="24"/>
        </w:rPr>
        <w:t xml:space="preserve"> trois axes : </w:t>
      </w:r>
      <w:r w:rsidR="004E1538" w:rsidRPr="006B23F5">
        <w:rPr>
          <w:rFonts w:asciiTheme="majorHAnsi" w:hAnsiTheme="majorHAnsi" w:cs="Arial"/>
          <w:b/>
          <w:sz w:val="24"/>
          <w:szCs w:val="24"/>
        </w:rPr>
        <w:t>réduire</w:t>
      </w:r>
      <w:r w:rsidR="004E1538">
        <w:rPr>
          <w:rFonts w:asciiTheme="majorHAnsi" w:hAnsiTheme="majorHAnsi" w:cs="Arial"/>
          <w:sz w:val="24"/>
          <w:szCs w:val="24"/>
        </w:rPr>
        <w:t xml:space="preserve">, </w:t>
      </w:r>
      <w:r w:rsidR="004E1538" w:rsidRPr="006B23F5">
        <w:rPr>
          <w:rFonts w:asciiTheme="majorHAnsi" w:hAnsiTheme="majorHAnsi" w:cs="Arial"/>
          <w:b/>
          <w:sz w:val="24"/>
          <w:szCs w:val="24"/>
        </w:rPr>
        <w:t>réutiliser</w:t>
      </w:r>
      <w:r w:rsidR="004E1538">
        <w:rPr>
          <w:rFonts w:asciiTheme="majorHAnsi" w:hAnsiTheme="majorHAnsi" w:cs="Arial"/>
          <w:sz w:val="24"/>
          <w:szCs w:val="24"/>
        </w:rPr>
        <w:t xml:space="preserve">, </w:t>
      </w:r>
      <w:r w:rsidR="004E1538" w:rsidRPr="006B23F5">
        <w:rPr>
          <w:rFonts w:asciiTheme="majorHAnsi" w:hAnsiTheme="majorHAnsi" w:cs="Arial"/>
          <w:b/>
          <w:sz w:val="24"/>
          <w:szCs w:val="24"/>
        </w:rPr>
        <w:t>recycler</w:t>
      </w:r>
      <w:r w:rsidR="004E1538">
        <w:rPr>
          <w:rFonts w:asciiTheme="majorHAnsi" w:hAnsiTheme="majorHAnsi" w:cs="Arial"/>
          <w:sz w:val="24"/>
          <w:szCs w:val="24"/>
        </w:rPr>
        <w:t>. Aussi ce jeudi, 2 élèves et 2 adultes ont eu l’honneur de se voir offrir par M. Sainsily (</w:t>
      </w:r>
      <w:r w:rsidR="00C61358">
        <w:rPr>
          <w:rFonts w:asciiTheme="majorHAnsi" w:hAnsiTheme="majorHAnsi" w:cs="Arial"/>
          <w:sz w:val="24"/>
          <w:szCs w:val="24"/>
        </w:rPr>
        <w:t>chef de</w:t>
      </w:r>
      <w:r w:rsidR="004E1538">
        <w:rPr>
          <w:rFonts w:asciiTheme="majorHAnsi" w:hAnsiTheme="majorHAnsi" w:cs="Arial"/>
          <w:sz w:val="24"/>
          <w:szCs w:val="24"/>
        </w:rPr>
        <w:t xml:space="preserve"> l’établissement, </w:t>
      </w:r>
      <w:r w:rsidR="004E1538" w:rsidRPr="004E1538">
        <w:rPr>
          <w:rFonts w:asciiTheme="majorHAnsi" w:hAnsiTheme="majorHAnsi" w:cs="Arial"/>
          <w:sz w:val="24"/>
          <w:szCs w:val="24"/>
        </w:rPr>
        <w:t>responsable et ordonnateur financier du projet)</w:t>
      </w:r>
      <w:r w:rsidR="004E1538">
        <w:rPr>
          <w:rFonts w:asciiTheme="majorHAnsi" w:hAnsiTheme="majorHAnsi" w:cs="Arial"/>
          <w:sz w:val="24"/>
          <w:szCs w:val="24"/>
        </w:rPr>
        <w:t xml:space="preserve"> et par </w:t>
      </w:r>
      <w:r w:rsidR="004E1538">
        <w:rPr>
          <w:rFonts w:asciiTheme="majorHAnsi" w:hAnsiTheme="majorHAnsi" w:cs="Arial"/>
          <w:sz w:val="24"/>
          <w:szCs w:val="24"/>
        </w:rPr>
        <w:lastRenderedPageBreak/>
        <w:t xml:space="preserve">M. Bagghi (coordonnateur pédagogique du projet) les prix gagnants. A cette occasion, </w:t>
      </w:r>
      <w:r w:rsidR="00C61358">
        <w:rPr>
          <w:rFonts w:asciiTheme="majorHAnsi" w:hAnsiTheme="majorHAnsi" w:cs="Arial"/>
          <w:sz w:val="24"/>
          <w:szCs w:val="24"/>
        </w:rPr>
        <w:t>le chef d’établissement</w:t>
      </w:r>
      <w:r w:rsidR="004E1538">
        <w:rPr>
          <w:rFonts w:asciiTheme="majorHAnsi" w:hAnsiTheme="majorHAnsi" w:cs="Arial"/>
          <w:sz w:val="24"/>
          <w:szCs w:val="24"/>
        </w:rPr>
        <w:t xml:space="preserve"> qui a accompagné l’atelier Art’tice au long des mois, a témoigné son soutien à toute initiative visant à développer les comportements éco-res</w:t>
      </w:r>
      <w:r w:rsidR="009A631E">
        <w:rPr>
          <w:rFonts w:asciiTheme="majorHAnsi" w:hAnsiTheme="majorHAnsi" w:cs="Arial"/>
          <w:sz w:val="24"/>
          <w:szCs w:val="24"/>
        </w:rPr>
        <w:t>ponsables au sein du collège</w:t>
      </w:r>
      <w:r w:rsidR="006B23F5">
        <w:rPr>
          <w:rFonts w:asciiTheme="majorHAnsi" w:hAnsiTheme="majorHAnsi" w:cs="Arial"/>
          <w:sz w:val="24"/>
          <w:szCs w:val="24"/>
        </w:rPr>
        <w:t>. Il</w:t>
      </w:r>
      <w:r w:rsidR="009A631E">
        <w:rPr>
          <w:rFonts w:asciiTheme="majorHAnsi" w:hAnsiTheme="majorHAnsi" w:cs="Arial"/>
          <w:sz w:val="24"/>
          <w:szCs w:val="24"/>
        </w:rPr>
        <w:t xml:space="preserve"> a</w:t>
      </w:r>
      <w:r w:rsidR="006B23F5">
        <w:rPr>
          <w:rFonts w:asciiTheme="majorHAnsi" w:hAnsiTheme="majorHAnsi" w:cs="Arial"/>
          <w:sz w:val="24"/>
          <w:szCs w:val="24"/>
        </w:rPr>
        <w:t xml:space="preserve"> également</w:t>
      </w:r>
      <w:r w:rsidR="009A631E">
        <w:rPr>
          <w:rFonts w:asciiTheme="majorHAnsi" w:hAnsiTheme="majorHAnsi" w:cs="Arial"/>
          <w:sz w:val="24"/>
          <w:szCs w:val="24"/>
        </w:rPr>
        <w:t xml:space="preserve"> souligné le caractère intergénérati</w:t>
      </w:r>
      <w:r w:rsidR="006B23F5">
        <w:rPr>
          <w:rFonts w:asciiTheme="majorHAnsi" w:hAnsiTheme="majorHAnsi" w:cs="Arial"/>
          <w:sz w:val="24"/>
          <w:szCs w:val="24"/>
        </w:rPr>
        <w:t>onnel de la gestion des déchets :</w:t>
      </w:r>
      <w:r w:rsidR="009A631E">
        <w:rPr>
          <w:rFonts w:asciiTheme="majorHAnsi" w:hAnsiTheme="majorHAnsi" w:cs="Arial"/>
          <w:sz w:val="24"/>
          <w:szCs w:val="24"/>
        </w:rPr>
        <w:t xml:space="preserve"> des élèves sensibilisés peuvent à leur tour sensibiliser leurs parents.</w:t>
      </w:r>
    </w:p>
    <w:p w:rsidR="009A631E" w:rsidRDefault="009A631E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A631E" w:rsidRPr="009A631E" w:rsidRDefault="009A631E" w:rsidP="00286954">
      <w:pPr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9A631E">
        <w:rPr>
          <w:rFonts w:asciiTheme="majorHAnsi" w:hAnsiTheme="majorHAnsi" w:cs="Arial"/>
          <w:b/>
          <w:i/>
          <w:sz w:val="24"/>
          <w:szCs w:val="24"/>
        </w:rPr>
        <w:t>Un public éco-sensible</w:t>
      </w:r>
    </w:p>
    <w:p w:rsidR="009A631E" w:rsidRDefault="009A631E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 spot « 10 conseils pour limiter les déchets » n’a pas laissé le public indifférent. Rires, étonnement, ravissement et applaudissements ont ponctué la projection de ce court-métrage.</w:t>
      </w:r>
    </w:p>
    <w:p w:rsidR="009A631E" w:rsidRDefault="00133D67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L’intervention de Lau</w:t>
      </w:r>
      <w:r w:rsidR="009A631E">
        <w:rPr>
          <w:rFonts w:asciiTheme="majorHAnsi" w:hAnsiTheme="majorHAnsi" w:cs="Arial"/>
          <w:sz w:val="24"/>
          <w:szCs w:val="24"/>
        </w:rPr>
        <w:t>ryne (membre de l’atelie</w:t>
      </w:r>
      <w:r>
        <w:rPr>
          <w:rFonts w:asciiTheme="majorHAnsi" w:hAnsiTheme="majorHAnsi" w:cs="Arial"/>
          <w:sz w:val="24"/>
          <w:szCs w:val="24"/>
        </w:rPr>
        <w:t>r J</w:t>
      </w:r>
      <w:r w:rsidR="009A631E">
        <w:rPr>
          <w:rFonts w:asciiTheme="majorHAnsi" w:hAnsiTheme="majorHAnsi" w:cs="Arial"/>
          <w:sz w:val="24"/>
          <w:szCs w:val="24"/>
        </w:rPr>
        <w:t>ardin créole</w:t>
      </w:r>
      <w:r w:rsidR="006B7AB0">
        <w:rPr>
          <w:rFonts w:asciiTheme="majorHAnsi" w:hAnsiTheme="majorHAnsi" w:cs="Arial"/>
          <w:sz w:val="24"/>
          <w:szCs w:val="24"/>
        </w:rPr>
        <w:t xml:space="preserve"> coordonné par Mme Barsacq-Ride</w:t>
      </w:r>
      <w:r w:rsidR="009A631E">
        <w:rPr>
          <w:rFonts w:asciiTheme="majorHAnsi" w:hAnsiTheme="majorHAnsi" w:cs="Arial"/>
          <w:sz w:val="24"/>
          <w:szCs w:val="24"/>
        </w:rPr>
        <w:t xml:space="preserve">), rappelant le bon usage des dispositifs de tri des déchets </w:t>
      </w:r>
      <w:r w:rsidR="009A631E">
        <w:rPr>
          <w:rFonts w:asciiTheme="majorHAnsi" w:hAnsiTheme="majorHAnsi" w:cs="Arial"/>
          <w:sz w:val="24"/>
          <w:szCs w:val="24"/>
        </w:rPr>
        <w:lastRenderedPageBreak/>
        <w:t>dans l’établissement, a initié un échange convivial autour des modes de valorisation des déchets en Guadeloupe.</w:t>
      </w:r>
      <w:r w:rsidR="00F94700">
        <w:rPr>
          <w:rFonts w:asciiTheme="majorHAnsi" w:hAnsiTheme="majorHAnsi" w:cs="Arial"/>
          <w:sz w:val="24"/>
          <w:szCs w:val="24"/>
        </w:rPr>
        <w:t>Ainsi rassemblés</w:t>
      </w:r>
      <w:r w:rsidR="00A302B3">
        <w:rPr>
          <w:rFonts w:asciiTheme="majorHAnsi" w:hAnsiTheme="majorHAnsi" w:cs="Arial"/>
          <w:sz w:val="24"/>
          <w:szCs w:val="24"/>
        </w:rPr>
        <w:t>,</w:t>
      </w:r>
      <w:r w:rsidR="00F94700">
        <w:rPr>
          <w:rFonts w:asciiTheme="majorHAnsi" w:hAnsiTheme="majorHAnsi" w:cs="Arial"/>
          <w:sz w:val="24"/>
          <w:szCs w:val="24"/>
        </w:rPr>
        <w:t xml:space="preserve"> comme l’a affirmé M. Bagghi, </w:t>
      </w:r>
      <w:r w:rsidR="006B23F5">
        <w:rPr>
          <w:rFonts w:asciiTheme="majorHAnsi" w:hAnsiTheme="majorHAnsi" w:cs="Arial"/>
          <w:sz w:val="24"/>
          <w:szCs w:val="24"/>
        </w:rPr>
        <w:t>« </w:t>
      </w:r>
      <w:r w:rsidR="00F94700">
        <w:rPr>
          <w:rFonts w:asciiTheme="majorHAnsi" w:hAnsiTheme="majorHAnsi" w:cs="Arial"/>
          <w:sz w:val="24"/>
          <w:szCs w:val="24"/>
        </w:rPr>
        <w:t>le déchet ne peut être une fatalité</w:t>
      </w:r>
      <w:r w:rsidR="006B23F5">
        <w:rPr>
          <w:rFonts w:asciiTheme="majorHAnsi" w:hAnsiTheme="majorHAnsi" w:cs="Arial"/>
          <w:sz w:val="24"/>
          <w:szCs w:val="24"/>
        </w:rPr>
        <w:t> »</w:t>
      </w:r>
      <w:r w:rsidR="00F94700">
        <w:rPr>
          <w:rFonts w:asciiTheme="majorHAnsi" w:hAnsiTheme="majorHAnsi" w:cs="Arial"/>
          <w:sz w:val="24"/>
          <w:szCs w:val="24"/>
        </w:rPr>
        <w:t>.</w:t>
      </w:r>
      <w:r w:rsidR="00A302B3">
        <w:rPr>
          <w:rFonts w:asciiTheme="majorHAnsi" w:hAnsiTheme="majorHAnsi" w:cs="Arial"/>
          <w:sz w:val="24"/>
          <w:szCs w:val="24"/>
        </w:rPr>
        <w:t xml:space="preserve"> C’est une certitude.</w:t>
      </w:r>
    </w:p>
    <w:p w:rsidR="004A5CBC" w:rsidRDefault="004A5CBC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D71FA" w:rsidRDefault="00ED71FA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006E4" w:rsidRDefault="00F006E4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006E4" w:rsidRDefault="00F006E4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006E4" w:rsidRDefault="00F006E4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D71FA" w:rsidRDefault="007C1E9E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07E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222250</wp:posOffset>
            </wp:positionV>
            <wp:extent cx="1009650" cy="1347470"/>
            <wp:effectExtent l="0" t="0" r="0" b="5080"/>
            <wp:wrapSquare wrapText="bothSides"/>
            <wp:docPr id="14" name="Image 14" descr="E:\Nathalie Collège\PAE et formation\COMENIUS\photos\DSCN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athalie Collège\PAE et formation\COMENIUS\photos\DSCN43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1FA" w:rsidRDefault="00ED71FA" w:rsidP="0028695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  <w:sectPr w:rsidR="00ED71FA" w:rsidSect="004A5CBC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ED71FA" w:rsidRDefault="005D76B2" w:rsidP="00ED71FA">
      <w:r w:rsidRPr="005D76B2">
        <w:rPr>
          <w:noProof/>
          <w:sz w:val="20"/>
          <w:szCs w:val="20"/>
          <w:lang w:eastAsia="fr-FR"/>
        </w:rPr>
        <w:lastRenderedPageBreak/>
        <w:pict>
          <v:shape id="Arrondir un rectangle avec un coin diagonal 22" o:spid="_x0000_s1031" style="position:absolute;margin-left:353.65pt;margin-top:1.25pt;width:392.25pt;height:180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15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" path="m382595,l4981575,r,l4981575,1912930v,211301,-171294,382595,-382595,382595l,2295525r,l,382595c,171294,171294,,382595,xe" filled="f" strokecolor="#243f60 [1604]" strokeweight="2pt">
            <v:path arrowok="t" o:connecttype="custom" o:connectlocs="382595,0;4981575,0;4981575,0;4981575,1912930;4598980,2295525;0,2295525;0,2295525;0,382595;382595,0" o:connectangles="0,0,0,0,0,0,0,0,0"/>
          </v:shape>
        </w:pict>
      </w:r>
      <w:r w:rsidRPr="005D76B2">
        <w:rPr>
          <w:noProof/>
          <w:sz w:val="20"/>
          <w:szCs w:val="20"/>
          <w:lang w:eastAsia="fr-FR"/>
        </w:rPr>
        <w:pict>
          <v:shape id="Arrondir un rectangle avec un coin diagonal 21" o:spid="_x0000_s1030" style="position:absolute;margin-left:-12.35pt;margin-top:20pt;width:347.25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0075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" path="m333382,l4410075,r,l4410075,1666868v,184122,-149260,333382,-333382,333382l,2000250r,l,333382c,149260,149260,,333382,xe" filled="f" strokecolor="#243f60 [1604]" strokeweight="1.5pt">
            <v:path arrowok="t" o:connecttype="custom" o:connectlocs="333382,0;4410075,0;4410075,0;4410075,1666868;4076693,2000250;0,2000250;0,2000250;0,333382;333382,0" o:connectangles="0,0,0,0,0,0,0,0,0"/>
          </v:shape>
        </w:pict>
      </w:r>
    </w:p>
    <w:p w:rsidR="00ED71FA" w:rsidRPr="00ED71FA" w:rsidRDefault="00ED71FA" w:rsidP="00ED71FA">
      <w:pPr>
        <w:sectPr w:rsidR="00ED71FA" w:rsidRPr="00ED71FA" w:rsidSect="004A5CB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302B3" w:rsidRPr="003807E2" w:rsidRDefault="003807E2" w:rsidP="00CD3637">
      <w:pPr>
        <w:pStyle w:val="Sous-titre"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3807E2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-4445</wp:posOffset>
            </wp:positionV>
            <wp:extent cx="1743075" cy="2324100"/>
            <wp:effectExtent l="0" t="0" r="9525" b="0"/>
            <wp:wrapSquare wrapText="bothSides"/>
            <wp:docPr id="13" name="Image 13" descr="E:\Nathalie Collège\PAE et formation\COMENIUS\photos\DSCN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thalie Collège\PAE et formation\COMENIUS\photos\DSCN43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2B3" w:rsidRPr="003807E2">
        <w:rPr>
          <w:b/>
          <w:color w:val="17365D" w:themeColor="text2" w:themeShade="BF"/>
          <w:sz w:val="20"/>
          <w:szCs w:val="20"/>
          <w:u w:val="single"/>
        </w:rPr>
        <w:t>L’atelier Art’Tice... Qui sont-ils ?</w:t>
      </w:r>
    </w:p>
    <w:p w:rsidR="00A302B3" w:rsidRPr="003807E2" w:rsidRDefault="00A302B3" w:rsidP="00CD363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Il s’agit d’un atelier intégré au projet Comenius</w:t>
      </w:r>
      <w:r w:rsidR="00745C01" w:rsidRPr="003807E2">
        <w:rPr>
          <w:rFonts w:asciiTheme="majorHAnsi" w:hAnsiTheme="majorHAnsi" w:cs="Arial"/>
          <w:sz w:val="20"/>
          <w:szCs w:val="20"/>
        </w:rPr>
        <w:t xml:space="preserve"> intitulé :</w:t>
      </w:r>
      <w:r w:rsidRPr="003807E2">
        <w:rPr>
          <w:rFonts w:asciiTheme="majorHAnsi" w:hAnsiTheme="majorHAnsi" w:cs="Arial"/>
          <w:sz w:val="20"/>
          <w:szCs w:val="20"/>
        </w:rPr>
        <w:t>«Rien ne se perd, t</w:t>
      </w:r>
      <w:r w:rsidR="00745C01" w:rsidRPr="003807E2">
        <w:rPr>
          <w:rFonts w:asciiTheme="majorHAnsi" w:hAnsiTheme="majorHAnsi" w:cs="Arial"/>
          <w:sz w:val="20"/>
          <w:szCs w:val="20"/>
        </w:rPr>
        <w:t>out se transforme… p</w:t>
      </w:r>
      <w:r w:rsidR="003807E2" w:rsidRPr="003807E2">
        <w:rPr>
          <w:rFonts w:asciiTheme="majorHAnsi" w:hAnsiTheme="majorHAnsi" w:cs="Arial"/>
          <w:sz w:val="20"/>
          <w:szCs w:val="20"/>
        </w:rPr>
        <w:t>our un recyclage citoyen !</w:t>
      </w:r>
      <w:r w:rsidRPr="003807E2">
        <w:rPr>
          <w:rFonts w:asciiTheme="majorHAnsi" w:hAnsiTheme="majorHAnsi" w:cs="Arial"/>
          <w:sz w:val="20"/>
          <w:szCs w:val="20"/>
        </w:rPr>
        <w:t>»</w:t>
      </w:r>
    </w:p>
    <w:p w:rsidR="00A302B3" w:rsidRPr="003807E2" w:rsidRDefault="00A302B3" w:rsidP="00CD363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 xml:space="preserve">Les membres </w:t>
      </w:r>
      <w:r w:rsidR="00A82127">
        <w:rPr>
          <w:rFonts w:asciiTheme="majorHAnsi" w:hAnsiTheme="majorHAnsi" w:cs="Arial"/>
          <w:sz w:val="20"/>
          <w:szCs w:val="20"/>
        </w:rPr>
        <w:t>de cet atelier utilisent des outils numériques</w:t>
      </w:r>
      <w:r w:rsidRPr="003807E2">
        <w:rPr>
          <w:rFonts w:asciiTheme="majorHAnsi" w:hAnsiTheme="majorHAnsi" w:cs="Arial"/>
          <w:sz w:val="20"/>
          <w:szCs w:val="20"/>
        </w:rPr>
        <w:t xml:space="preserve"> pour :</w:t>
      </w:r>
    </w:p>
    <w:p w:rsidR="00A302B3" w:rsidRPr="003807E2" w:rsidRDefault="00A302B3" w:rsidP="00CD363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- rendre compte des activités des différents ateliers liés au projet Comenius</w:t>
      </w:r>
      <w:r w:rsidR="00790B87" w:rsidRPr="003807E2">
        <w:rPr>
          <w:rFonts w:asciiTheme="majorHAnsi" w:hAnsiTheme="majorHAnsi" w:cs="Arial"/>
          <w:sz w:val="20"/>
          <w:szCs w:val="20"/>
        </w:rPr>
        <w:t> ;</w:t>
      </w:r>
    </w:p>
    <w:p w:rsidR="00A302B3" w:rsidRPr="003807E2" w:rsidRDefault="00A302B3" w:rsidP="00CD363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- sensibiliser la communauté scolaire et leurs proches à la réduction des déchets, à leur recyclage et à leur revalorisation</w:t>
      </w:r>
      <w:r w:rsidR="00790B87" w:rsidRPr="003807E2">
        <w:rPr>
          <w:rFonts w:asciiTheme="majorHAnsi" w:hAnsiTheme="majorHAnsi" w:cs="Arial"/>
          <w:sz w:val="20"/>
          <w:szCs w:val="20"/>
        </w:rPr>
        <w:t>.</w:t>
      </w:r>
    </w:p>
    <w:p w:rsidR="00A302B3" w:rsidRPr="003807E2" w:rsidRDefault="00A302B3" w:rsidP="00CD363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Il s’agit également de valoriser des déchets par des réalisations artistiques</w:t>
      </w:r>
      <w:r w:rsidR="00790B87" w:rsidRPr="003807E2">
        <w:rPr>
          <w:rFonts w:asciiTheme="majorHAnsi" w:hAnsiTheme="majorHAnsi" w:cs="Arial"/>
          <w:sz w:val="20"/>
          <w:szCs w:val="20"/>
        </w:rPr>
        <w:t xml:space="preserve"> collectives.</w:t>
      </w:r>
    </w:p>
    <w:p w:rsidR="00A302B3" w:rsidRPr="003807E2" w:rsidRDefault="00F006E4" w:rsidP="00CD363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165735</wp:posOffset>
            </wp:positionV>
            <wp:extent cx="1029335" cy="619125"/>
            <wp:effectExtent l="0" t="0" r="0" b="952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B87" w:rsidRPr="003807E2">
        <w:rPr>
          <w:rFonts w:asciiTheme="majorHAnsi" w:hAnsiTheme="majorHAnsi" w:cs="Arial"/>
          <w:sz w:val="20"/>
          <w:szCs w:val="20"/>
        </w:rPr>
        <w:t>Chaque membre mobilisese</w:t>
      </w:r>
      <w:r w:rsidR="00A302B3" w:rsidRPr="003807E2">
        <w:rPr>
          <w:rFonts w:asciiTheme="majorHAnsi" w:hAnsiTheme="majorHAnsi" w:cs="Arial"/>
          <w:sz w:val="20"/>
          <w:szCs w:val="20"/>
        </w:rPr>
        <w:t xml:space="preserve">s connaissances </w:t>
      </w:r>
      <w:r w:rsidR="00790B87" w:rsidRPr="003807E2">
        <w:rPr>
          <w:rFonts w:asciiTheme="majorHAnsi" w:hAnsiTheme="majorHAnsi" w:cs="Arial"/>
          <w:sz w:val="20"/>
          <w:szCs w:val="20"/>
        </w:rPr>
        <w:t xml:space="preserve">et s’informe </w:t>
      </w:r>
      <w:r w:rsidR="00A302B3" w:rsidRPr="003807E2">
        <w:rPr>
          <w:rFonts w:asciiTheme="majorHAnsi" w:hAnsiTheme="majorHAnsi" w:cs="Arial"/>
          <w:sz w:val="20"/>
          <w:szCs w:val="20"/>
        </w:rPr>
        <w:t>pour comprendre les questions liées à l’environnement et au développement durable</w:t>
      </w:r>
    </w:p>
    <w:p w:rsidR="00A302B3" w:rsidRPr="003807E2" w:rsidRDefault="00A302B3" w:rsidP="00A302B3">
      <w:pPr>
        <w:rPr>
          <w:rFonts w:asciiTheme="majorHAnsi" w:hAnsiTheme="majorHAnsi" w:cs="Arial"/>
          <w:b/>
          <w:i/>
          <w:color w:val="17365D" w:themeColor="text2" w:themeShade="BF"/>
          <w:sz w:val="20"/>
          <w:szCs w:val="20"/>
          <w:u w:val="single"/>
        </w:rPr>
      </w:pPr>
      <w:r w:rsidRPr="003807E2">
        <w:rPr>
          <w:rFonts w:asciiTheme="majorHAnsi" w:hAnsiTheme="majorHAnsi" w:cs="Arial"/>
          <w:b/>
          <w:i/>
          <w:color w:val="17365D" w:themeColor="text2" w:themeShade="BF"/>
          <w:sz w:val="20"/>
          <w:szCs w:val="20"/>
          <w:u w:val="single"/>
        </w:rPr>
        <w:lastRenderedPageBreak/>
        <w:t>Le palmarès du concours : « Illustrons les 10 conseils pour limiter les déchets »</w:t>
      </w:r>
    </w:p>
    <w:p w:rsidR="00790B87" w:rsidRPr="003807E2" w:rsidRDefault="00790B87" w:rsidP="00790B87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807E2">
        <w:rPr>
          <w:rFonts w:asciiTheme="majorHAnsi" w:hAnsiTheme="majorHAnsi" w:cs="Arial"/>
          <w:b/>
          <w:sz w:val="20"/>
          <w:szCs w:val="20"/>
        </w:rPr>
        <w:t>Elèves</w:t>
      </w:r>
    </w:p>
    <w:p w:rsidR="00790B87" w:rsidRPr="003807E2" w:rsidRDefault="00790B87" w:rsidP="00790B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1</w:t>
      </w:r>
      <w:r w:rsidRPr="003807E2">
        <w:rPr>
          <w:rFonts w:asciiTheme="majorHAnsi" w:hAnsiTheme="majorHAnsi" w:cs="Arial"/>
          <w:sz w:val="20"/>
          <w:szCs w:val="20"/>
          <w:vertAlign w:val="superscript"/>
        </w:rPr>
        <w:t>er</w:t>
      </w:r>
      <w:r w:rsidRPr="003807E2">
        <w:rPr>
          <w:rFonts w:asciiTheme="majorHAnsi" w:hAnsiTheme="majorHAnsi" w:cs="Arial"/>
          <w:sz w:val="20"/>
          <w:szCs w:val="20"/>
        </w:rPr>
        <w:t xml:space="preserve"> prix : Shanna (302)</w:t>
      </w:r>
    </w:p>
    <w:p w:rsidR="00790B87" w:rsidRPr="003807E2" w:rsidRDefault="007C1E9E" w:rsidP="00790B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807E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73660</wp:posOffset>
            </wp:positionV>
            <wp:extent cx="942340" cy="1257300"/>
            <wp:effectExtent l="0" t="0" r="0" b="0"/>
            <wp:wrapNone/>
            <wp:docPr id="15" name="Image 15" descr="E:\Nathalie Collège\PAE et formation\COMENIUS\photos\DSCN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Nathalie Collège\PAE et formation\COMENIUS\photos\DSCN43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B87" w:rsidRPr="003807E2">
        <w:rPr>
          <w:rFonts w:asciiTheme="majorHAnsi" w:hAnsiTheme="majorHAnsi" w:cs="Arial"/>
          <w:sz w:val="20"/>
          <w:szCs w:val="20"/>
        </w:rPr>
        <w:t>2</w:t>
      </w:r>
      <w:r w:rsidR="00790B87" w:rsidRPr="003807E2">
        <w:rPr>
          <w:rFonts w:asciiTheme="majorHAnsi" w:hAnsiTheme="majorHAnsi" w:cs="Arial"/>
          <w:sz w:val="20"/>
          <w:szCs w:val="20"/>
          <w:vertAlign w:val="superscript"/>
        </w:rPr>
        <w:t>ème</w:t>
      </w:r>
      <w:r w:rsidR="00790B87" w:rsidRPr="003807E2">
        <w:rPr>
          <w:rFonts w:asciiTheme="majorHAnsi" w:hAnsiTheme="majorHAnsi" w:cs="Arial"/>
          <w:sz w:val="20"/>
          <w:szCs w:val="20"/>
        </w:rPr>
        <w:t xml:space="preserve"> prix : Isabella (403)</w:t>
      </w:r>
    </w:p>
    <w:p w:rsidR="00790B87" w:rsidRPr="003807E2" w:rsidRDefault="00790B87" w:rsidP="00790B87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807E2">
        <w:rPr>
          <w:rFonts w:asciiTheme="majorHAnsi" w:hAnsiTheme="majorHAnsi" w:cs="Arial"/>
          <w:b/>
          <w:sz w:val="20"/>
          <w:szCs w:val="20"/>
        </w:rPr>
        <w:t>Séniors</w:t>
      </w:r>
    </w:p>
    <w:p w:rsidR="00790B87" w:rsidRPr="003807E2" w:rsidRDefault="00790B87" w:rsidP="00790B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1</w:t>
      </w:r>
      <w:r w:rsidRPr="003807E2">
        <w:rPr>
          <w:rFonts w:asciiTheme="majorHAnsi" w:hAnsiTheme="majorHAnsi" w:cs="Arial"/>
          <w:sz w:val="20"/>
          <w:szCs w:val="20"/>
          <w:vertAlign w:val="superscript"/>
        </w:rPr>
        <w:t>er</w:t>
      </w:r>
      <w:r w:rsidRPr="003807E2">
        <w:rPr>
          <w:rFonts w:asciiTheme="majorHAnsi" w:hAnsiTheme="majorHAnsi" w:cs="Arial"/>
          <w:sz w:val="20"/>
          <w:szCs w:val="20"/>
        </w:rPr>
        <w:t xml:space="preserve"> prix : Mme Malhaire (Histoire géographie)</w:t>
      </w:r>
    </w:p>
    <w:p w:rsidR="00790B87" w:rsidRPr="003807E2" w:rsidRDefault="00790B87" w:rsidP="00790B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807E2">
        <w:rPr>
          <w:rFonts w:asciiTheme="majorHAnsi" w:hAnsiTheme="majorHAnsi" w:cs="Arial"/>
          <w:sz w:val="20"/>
          <w:szCs w:val="20"/>
        </w:rPr>
        <w:t>2</w:t>
      </w:r>
      <w:r w:rsidRPr="003807E2">
        <w:rPr>
          <w:rFonts w:asciiTheme="majorHAnsi" w:hAnsiTheme="majorHAnsi" w:cs="Arial"/>
          <w:sz w:val="20"/>
          <w:szCs w:val="20"/>
          <w:vertAlign w:val="superscript"/>
        </w:rPr>
        <w:t>ème</w:t>
      </w:r>
      <w:r w:rsidRPr="003807E2">
        <w:rPr>
          <w:rFonts w:asciiTheme="majorHAnsi" w:hAnsiTheme="majorHAnsi" w:cs="Arial"/>
          <w:sz w:val="20"/>
          <w:szCs w:val="20"/>
        </w:rPr>
        <w:t xml:space="preserve"> prix : M. Mathurin (EPS)</w:t>
      </w:r>
    </w:p>
    <w:p w:rsidR="0062232B" w:rsidRDefault="0062232B" w:rsidP="00790B87">
      <w:pPr>
        <w:spacing w:after="0" w:line="240" w:lineRule="auto"/>
        <w:rPr>
          <w:rFonts w:asciiTheme="majorHAnsi" w:hAnsiTheme="majorHAnsi" w:cs="Arial"/>
          <w:sz w:val="24"/>
          <w:szCs w:val="24"/>
        </w:rPr>
        <w:sectPr w:rsidR="0062232B" w:rsidSect="0062232B">
          <w:type w:val="continuous"/>
          <w:pgSz w:w="16838" w:h="11906" w:orient="landscape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ED71FA" w:rsidRDefault="00ED71FA" w:rsidP="00790B8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D71FA" w:rsidRDefault="00ED71FA" w:rsidP="00790B87">
      <w:pPr>
        <w:spacing w:after="0" w:line="240" w:lineRule="auto"/>
        <w:rPr>
          <w:rFonts w:asciiTheme="majorHAnsi" w:hAnsiTheme="majorHAnsi" w:cs="Arial"/>
          <w:sz w:val="24"/>
          <w:szCs w:val="24"/>
        </w:rPr>
        <w:sectPr w:rsidR="00ED71FA" w:rsidSect="0062232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D71FA" w:rsidRDefault="00ED71FA" w:rsidP="00790B8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D71FA" w:rsidRDefault="00ED71FA" w:rsidP="00137E0F">
      <w:pPr>
        <w:spacing w:after="0" w:line="240" w:lineRule="auto"/>
        <w:ind w:firstLine="708"/>
        <w:rPr>
          <w:noProof/>
          <w:lang w:eastAsia="fr-FR"/>
        </w:rPr>
      </w:pPr>
    </w:p>
    <w:p w:rsidR="00BF4D23" w:rsidRDefault="005D76B2" w:rsidP="00137E0F">
      <w:pPr>
        <w:spacing w:after="0" w:line="240" w:lineRule="auto"/>
        <w:ind w:firstLine="708"/>
        <w:rPr>
          <w:noProof/>
          <w:lang w:eastAsia="fr-FR"/>
        </w:rPr>
      </w:pPr>
      <w:r>
        <w:rPr>
          <w:noProof/>
          <w:lang w:eastAsia="fr-FR"/>
        </w:rPr>
        <w:pict>
          <v:shape id="Zone de texte 24" o:spid="_x0000_s1029" type="#_x0000_t202" style="position:absolute;left:0;text-align:left;margin-left:340.9pt;margin-top:5pt;width:200.25pt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" fillcolor="white [3201]" strokeweight=".5pt">
            <v:textbox>
              <w:txbxContent>
                <w:p w:rsidR="00F006E4" w:rsidRPr="00BF4D23" w:rsidRDefault="00BF4D23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Les lauréats du concours « Illustrons les 10 conseils pour limiter les déchets recevant leurs récompenses</w:t>
                  </w:r>
                </w:p>
              </w:txbxContent>
            </v:textbox>
          </v:shape>
        </w:pict>
      </w:r>
    </w:p>
    <w:p w:rsidR="0094370E" w:rsidRDefault="00BF4D23" w:rsidP="00137E0F">
      <w:pPr>
        <w:spacing w:after="0" w:line="240" w:lineRule="auto"/>
        <w:ind w:firstLine="708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2290" cy="40830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50499" cy="418976"/>
            <wp:effectExtent l="0" t="0" r="0" b="635"/>
            <wp:docPr id="2048" name="Imag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7" cy="41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62000" cy="420923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93" cy="42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6297" cy="436841"/>
            <wp:effectExtent l="0" t="0" r="5715" b="190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4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24E" w:rsidRDefault="00BF4D23" w:rsidP="00A82127">
      <w:pPr>
        <w:spacing w:after="0" w:line="240" w:lineRule="auto"/>
        <w:ind w:firstLine="708"/>
        <w:jc w:val="right"/>
        <w:rPr>
          <w:rFonts w:asciiTheme="majorHAnsi" w:hAnsiTheme="majorHAnsi" w:cs="Arial"/>
          <w:sz w:val="24"/>
          <w:szCs w:val="24"/>
        </w:rPr>
        <w:sectPr w:rsidR="0044024E" w:rsidSect="00ED71F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7620</wp:posOffset>
            </wp:positionV>
            <wp:extent cx="3275965" cy="413385"/>
            <wp:effectExtent l="0" t="0" r="0" b="0"/>
            <wp:wrapSquare wrapText="bothSides"/>
            <wp:docPr id="2049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70E" w:rsidRPr="00BF4D23">
        <w:rPr>
          <w:noProof/>
          <w:sz w:val="16"/>
          <w:szCs w:val="16"/>
          <w:lang w:eastAsia="fr-FR"/>
        </w:rPr>
        <w:t>Darrye ANNA</w:t>
      </w:r>
      <w:r>
        <w:rPr>
          <w:noProof/>
          <w:sz w:val="16"/>
          <w:szCs w:val="16"/>
          <w:lang w:eastAsia="fr-FR"/>
        </w:rPr>
        <w:t xml:space="preserve">, </w:t>
      </w:r>
      <w:r w:rsidR="0094370E" w:rsidRPr="00BF4D23">
        <w:rPr>
          <w:noProof/>
          <w:sz w:val="16"/>
          <w:szCs w:val="16"/>
          <w:lang w:eastAsia="fr-FR"/>
        </w:rPr>
        <w:t>Professeur de Sciences physiques, co-coordonnatrice de l’atelier Art’Tice</w:t>
      </w:r>
      <w:r w:rsidR="006C2A6E">
        <w:rPr>
          <w:rFonts w:asciiTheme="majorHAnsi" w:hAnsiTheme="majorHAnsi" w:cs="Arial"/>
          <w:sz w:val="24"/>
          <w:szCs w:val="24"/>
        </w:rPr>
        <w:tab/>
      </w:r>
    </w:p>
    <w:p w:rsidR="00A302B3" w:rsidRDefault="00A302B3" w:rsidP="00FC417C">
      <w:pPr>
        <w:pStyle w:val="Titre1"/>
      </w:pPr>
      <w:r>
        <w:lastRenderedPageBreak/>
        <w:t>L’atelier Art’Tice mène l’enquête</w:t>
      </w:r>
    </w:p>
    <w:p w:rsidR="00776C46" w:rsidRDefault="00FC417C" w:rsidP="00FC417C">
      <w:pPr>
        <w:pStyle w:val="Sous-titre"/>
      </w:pPr>
      <w:r>
        <w:t>Enquête de satisfaction réalisée sur échantillon représentatif de 46 membres de la communauté éducative du collège Sadi Carnot.</w:t>
      </w:r>
    </w:p>
    <w:p w:rsidR="00FC417C" w:rsidRPr="00842D40" w:rsidRDefault="00FC417C" w:rsidP="000D1BA3">
      <w:pPr>
        <w:shd w:val="clear" w:color="auto" w:fill="C6D9F1" w:themeFill="text2" w:themeFillTint="33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42D40">
        <w:rPr>
          <w:rFonts w:asciiTheme="majorHAnsi" w:hAnsiTheme="majorHAnsi" w:cs="Arial"/>
          <w:b/>
          <w:sz w:val="24"/>
          <w:szCs w:val="24"/>
        </w:rPr>
        <w:t>Question : Pensez-vous que trier ses déchets et emballages ménagers au quotidien est un geste...</w:t>
      </w:r>
    </w:p>
    <w:p w:rsidR="00FA0DC3" w:rsidRDefault="00842D40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172720</wp:posOffset>
            </wp:positionV>
            <wp:extent cx="3076575" cy="18478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BA3" w:rsidRDefault="000D1BA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Ainsi, 68% des interrogés trouvent le tri des déchets facile à très facile.</w:t>
      </w:r>
    </w:p>
    <w:p w:rsidR="000D1BA3" w:rsidRDefault="000D1BA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A0DC3" w:rsidRDefault="00FA0DC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Il est à noter la répartition par tranche d’âge.</w:t>
      </w:r>
    </w:p>
    <w:p w:rsidR="00FA0DC3" w:rsidRDefault="00FA0DC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Pour les moins de 25 ans</w:t>
      </w:r>
      <w:r w:rsidR="000D1BA3">
        <w:rPr>
          <w:rFonts w:asciiTheme="majorHAnsi" w:hAnsiTheme="majorHAnsi" w:cs="Arial"/>
          <w:sz w:val="24"/>
          <w:szCs w:val="24"/>
        </w:rPr>
        <w:t>, 68% trouvent le tri facile à très facile.</w:t>
      </w:r>
    </w:p>
    <w:p w:rsidR="00FA0DC3" w:rsidRDefault="00FA0DC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Pour les 25-35 ans</w:t>
      </w:r>
      <w:r w:rsidR="000D1BA3">
        <w:rPr>
          <w:rFonts w:asciiTheme="majorHAnsi" w:hAnsiTheme="majorHAnsi" w:cs="Arial"/>
          <w:sz w:val="24"/>
          <w:szCs w:val="24"/>
        </w:rPr>
        <w:t>, 67% trouvent le tri plutôt facile mais aucun ne l’estime très facile.</w:t>
      </w:r>
    </w:p>
    <w:p w:rsidR="00FA0DC3" w:rsidRDefault="000D1BA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Pour les 42-59 ans, les chiffres sont comparables à ceux des moins de 25 ans.</w:t>
      </w:r>
    </w:p>
    <w:p w:rsidR="00FA0DC3" w:rsidRPr="00FA0DC3" w:rsidRDefault="00FA0DC3" w:rsidP="00003F5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Pour les plus de 60 ans</w:t>
      </w:r>
      <w:r w:rsidR="000D1BA3">
        <w:rPr>
          <w:rFonts w:asciiTheme="majorHAnsi" w:hAnsiTheme="majorHAnsi" w:cs="Arial"/>
          <w:sz w:val="24"/>
          <w:szCs w:val="24"/>
        </w:rPr>
        <w:t>, 100% des interrogés trouvent le tri plutôt facile.</w:t>
      </w:r>
    </w:p>
    <w:p w:rsidR="00FA0DC3" w:rsidRPr="000D1BA3" w:rsidRDefault="000D1BA3" w:rsidP="00003F53">
      <w:pPr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0D1BA3">
        <w:rPr>
          <w:rFonts w:asciiTheme="majorHAnsi" w:hAnsiTheme="majorHAnsi" w:cs="Arial"/>
          <w:b/>
          <w:i/>
          <w:sz w:val="24"/>
          <w:szCs w:val="24"/>
        </w:rPr>
        <w:t xml:space="preserve">Le tri </w:t>
      </w:r>
      <w:r w:rsidR="00A82127">
        <w:rPr>
          <w:rFonts w:asciiTheme="majorHAnsi" w:hAnsiTheme="majorHAnsi" w:cs="Arial"/>
          <w:b/>
          <w:i/>
          <w:sz w:val="24"/>
          <w:szCs w:val="24"/>
        </w:rPr>
        <w:t xml:space="preserve">ne semble </w:t>
      </w:r>
      <w:r w:rsidRPr="000D1BA3">
        <w:rPr>
          <w:rFonts w:asciiTheme="majorHAnsi" w:hAnsiTheme="majorHAnsi" w:cs="Arial"/>
          <w:b/>
          <w:i/>
          <w:sz w:val="24"/>
          <w:szCs w:val="24"/>
        </w:rPr>
        <w:t>donc pas</w:t>
      </w:r>
      <w:r w:rsidR="00A82127">
        <w:rPr>
          <w:rFonts w:asciiTheme="majorHAnsi" w:hAnsiTheme="majorHAnsi" w:cs="Arial"/>
          <w:b/>
          <w:i/>
          <w:sz w:val="24"/>
          <w:szCs w:val="24"/>
        </w:rPr>
        <w:t xml:space="preserve"> être</w:t>
      </w:r>
      <w:r w:rsidRPr="000D1BA3">
        <w:rPr>
          <w:rFonts w:asciiTheme="majorHAnsi" w:hAnsiTheme="majorHAnsi" w:cs="Arial"/>
          <w:b/>
          <w:i/>
          <w:sz w:val="24"/>
          <w:szCs w:val="24"/>
        </w:rPr>
        <w:t xml:space="preserve"> un problème de </w:t>
      </w:r>
      <w:r w:rsidR="00A82127">
        <w:rPr>
          <w:rFonts w:asciiTheme="majorHAnsi" w:hAnsiTheme="majorHAnsi" w:cs="Arial"/>
          <w:b/>
          <w:i/>
          <w:sz w:val="24"/>
          <w:szCs w:val="24"/>
        </w:rPr>
        <w:t>génération</w:t>
      </w:r>
      <w:r w:rsidRPr="000D1BA3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842D40" w:rsidRDefault="00842D40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417C" w:rsidRPr="00003F53" w:rsidRDefault="00FC417C" w:rsidP="00003F53">
      <w:pPr>
        <w:shd w:val="clear" w:color="auto" w:fill="C6D9F1" w:themeFill="text2" w:themeFillTint="33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003F53">
        <w:rPr>
          <w:rFonts w:asciiTheme="majorHAnsi" w:hAnsiTheme="majorHAnsi" w:cs="Arial"/>
          <w:b/>
          <w:sz w:val="24"/>
          <w:szCs w:val="24"/>
        </w:rPr>
        <w:t>Question : Quel obstacle principal rencontrez-vous pour trier vos déchets ?</w:t>
      </w:r>
    </w:p>
    <w:p w:rsidR="00842D40" w:rsidRDefault="00842D40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  <w:sectPr w:rsidR="00842D40" w:rsidSect="00842D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0DC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181610</wp:posOffset>
            </wp:positionV>
            <wp:extent cx="3391535" cy="20383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181610</wp:posOffset>
            </wp:positionV>
            <wp:extent cx="3390900" cy="203835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DD2">
        <w:rPr>
          <w:rFonts w:asciiTheme="majorHAnsi" w:hAnsiTheme="majorHAnsi" w:cs="Arial"/>
          <w:sz w:val="24"/>
          <w:szCs w:val="24"/>
        </w:rPr>
        <w:t>Au collège</w:t>
      </w:r>
      <w:r w:rsidR="00A57FF6">
        <w:rPr>
          <w:rFonts w:asciiTheme="majorHAnsi" w:hAnsiTheme="majorHAnsi" w:cs="Arial"/>
          <w:sz w:val="24"/>
          <w:szCs w:val="24"/>
        </w:rPr>
        <w:tab/>
      </w:r>
      <w:r w:rsidR="00A57FF6">
        <w:rPr>
          <w:rFonts w:asciiTheme="majorHAnsi" w:hAnsiTheme="majorHAnsi" w:cs="Arial"/>
          <w:sz w:val="24"/>
          <w:szCs w:val="24"/>
        </w:rPr>
        <w:tab/>
      </w:r>
      <w:r w:rsidR="00A57FF6">
        <w:rPr>
          <w:rFonts w:asciiTheme="majorHAnsi" w:hAnsiTheme="majorHAnsi" w:cs="Arial"/>
          <w:sz w:val="24"/>
          <w:szCs w:val="24"/>
        </w:rPr>
        <w:tab/>
      </w:r>
      <w:r w:rsidR="00A57FF6">
        <w:rPr>
          <w:rFonts w:asciiTheme="majorHAnsi" w:hAnsiTheme="majorHAnsi" w:cs="Arial"/>
          <w:sz w:val="24"/>
          <w:szCs w:val="24"/>
        </w:rPr>
        <w:tab/>
      </w:r>
      <w:r w:rsidR="00A57FF6">
        <w:rPr>
          <w:rFonts w:asciiTheme="majorHAnsi" w:hAnsiTheme="majorHAnsi" w:cs="Arial"/>
          <w:sz w:val="24"/>
          <w:szCs w:val="24"/>
        </w:rPr>
        <w:tab/>
      </w:r>
      <w:r w:rsidR="00A57FF6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A la maison</w:t>
      </w:r>
    </w:p>
    <w:p w:rsidR="00D02E63" w:rsidRPr="00842D40" w:rsidRDefault="00D02E63" w:rsidP="00FC417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A0DC3" w:rsidRDefault="00FA0DC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Beaucoup de personnes inte</w:t>
      </w:r>
      <w:r w:rsidR="006B23F5">
        <w:rPr>
          <w:rFonts w:asciiTheme="majorHAnsi" w:hAnsiTheme="majorHAnsi" w:cs="Arial"/>
          <w:sz w:val="24"/>
          <w:szCs w:val="24"/>
        </w:rPr>
        <w:t>rrogées ne se prononcent pas sur</w:t>
      </w:r>
      <w:r>
        <w:rPr>
          <w:rFonts w:asciiTheme="majorHAnsi" w:hAnsiTheme="majorHAnsi" w:cs="Arial"/>
          <w:sz w:val="24"/>
          <w:szCs w:val="24"/>
        </w:rPr>
        <w:t xml:space="preserve"> le tri au collège. </w:t>
      </w:r>
      <w:r w:rsidRPr="00842D40">
        <w:rPr>
          <w:rFonts w:asciiTheme="majorHAnsi" w:hAnsiTheme="majorHAnsi" w:cs="Arial"/>
          <w:b/>
          <w:i/>
          <w:sz w:val="24"/>
          <w:szCs w:val="24"/>
        </w:rPr>
        <w:t>Il n’est pas encore totalement intégré que le tri n’est pas seulement une affaire domestique.</w:t>
      </w:r>
    </w:p>
    <w:p w:rsidR="00FA0DC3" w:rsidRDefault="00FA0DC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417C" w:rsidRPr="00842D40" w:rsidRDefault="00FC417C" w:rsidP="00842D40">
      <w:pPr>
        <w:shd w:val="clear" w:color="auto" w:fill="C6D9F1" w:themeFill="text2" w:themeFillTint="33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42D40">
        <w:rPr>
          <w:rFonts w:asciiTheme="majorHAnsi" w:hAnsiTheme="majorHAnsi" w:cs="Arial"/>
          <w:b/>
          <w:sz w:val="24"/>
          <w:szCs w:val="24"/>
        </w:rPr>
        <w:t>Question : Après visualisation du court-métrage, pouvez-vous citer l’un des 10 conseils pour limiter les déchets ?</w:t>
      </w:r>
    </w:p>
    <w:p w:rsidR="00FC417C" w:rsidRDefault="00FC417C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A0DC3" w:rsidRDefault="00651CA6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3009900" cy="1809115"/>
            <wp:effectExtent l="0" t="0" r="0" b="63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DC3" w:rsidRDefault="00FA0DC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Il est important de noter </w:t>
      </w:r>
      <w:r w:rsidRPr="00651CA6">
        <w:rPr>
          <w:rFonts w:asciiTheme="majorHAnsi" w:hAnsiTheme="majorHAnsi" w:cs="Arial"/>
          <w:sz w:val="24"/>
          <w:szCs w:val="24"/>
        </w:rPr>
        <w:t>que</w:t>
      </w:r>
      <w:r w:rsidRPr="00651CA6">
        <w:rPr>
          <w:rFonts w:asciiTheme="majorHAnsi" w:hAnsiTheme="majorHAnsi" w:cs="Arial"/>
          <w:b/>
          <w:i/>
          <w:sz w:val="24"/>
          <w:szCs w:val="24"/>
        </w:rPr>
        <w:t xml:space="preserve"> les images ont beaucoup plus d’impact que le texte (surtout pour les moins de 25 ans)</w:t>
      </w:r>
      <w:r>
        <w:rPr>
          <w:rFonts w:asciiTheme="majorHAnsi" w:hAnsiTheme="majorHAnsi" w:cs="Arial"/>
          <w:sz w:val="24"/>
          <w:szCs w:val="24"/>
        </w:rPr>
        <w:t>. Beaucoup d’interviewés font référence à une image illustrant une règle, plutôt qu’à la règle elle-même. Exemple : Au lieu de la règle « éviter le gaspillage », quelques individus du panel ont répondu « ne pas laisser les lumières allumées en plein jour ».</w:t>
      </w:r>
    </w:p>
    <w:p w:rsidR="00651CA6" w:rsidRDefault="00651CA6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51CA6" w:rsidRDefault="00651CA6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51CA6" w:rsidRDefault="00651CA6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51CA6" w:rsidRDefault="00651CA6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417C" w:rsidRPr="00651CA6" w:rsidRDefault="00FC417C" w:rsidP="00651CA6">
      <w:pPr>
        <w:shd w:val="clear" w:color="auto" w:fill="C6D9F1" w:themeFill="text2" w:themeFillTint="33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51CA6">
        <w:rPr>
          <w:rFonts w:asciiTheme="majorHAnsi" w:hAnsiTheme="majorHAnsi" w:cs="Arial"/>
          <w:b/>
          <w:sz w:val="24"/>
          <w:szCs w:val="24"/>
        </w:rPr>
        <w:t xml:space="preserve">Question : </w:t>
      </w:r>
      <w:r w:rsidR="00FA0DC3" w:rsidRPr="00651CA6">
        <w:rPr>
          <w:rFonts w:asciiTheme="majorHAnsi" w:hAnsiTheme="majorHAnsi" w:cs="Arial"/>
          <w:b/>
          <w:sz w:val="24"/>
          <w:szCs w:val="24"/>
        </w:rPr>
        <w:t>Parmi les 5 revalorisations proposées, lesquelles sont pratiquées en Guadeloupe ?</w:t>
      </w:r>
    </w:p>
    <w:p w:rsidR="00FA0DC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3695700" cy="2220595"/>
            <wp:effectExtent l="0" t="0" r="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2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DC3" w:rsidRDefault="00FA0DC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Il faut rappeler que des 5 types de valorisation</w:t>
      </w:r>
      <w:r w:rsidR="00095856">
        <w:rPr>
          <w:rFonts w:asciiTheme="majorHAnsi" w:hAnsiTheme="majorHAnsi" w:cs="Arial"/>
          <w:sz w:val="24"/>
          <w:szCs w:val="24"/>
        </w:rPr>
        <w:t xml:space="preserve"> seul le recyclage n’</w:t>
      </w:r>
      <w:r w:rsidR="00651CA6">
        <w:rPr>
          <w:rFonts w:asciiTheme="majorHAnsi" w:hAnsiTheme="majorHAnsi" w:cs="Arial"/>
          <w:sz w:val="24"/>
          <w:szCs w:val="24"/>
        </w:rPr>
        <w:t>est pas pratiqué</w:t>
      </w:r>
      <w:r w:rsidR="00095856">
        <w:rPr>
          <w:rFonts w:asciiTheme="majorHAnsi" w:hAnsiTheme="majorHAnsi" w:cs="Arial"/>
          <w:sz w:val="24"/>
          <w:szCs w:val="24"/>
        </w:rPr>
        <w:t xml:space="preserve"> en Guadeloupe. </w:t>
      </w:r>
      <w:r w:rsidR="00095856" w:rsidRPr="00651CA6">
        <w:rPr>
          <w:rFonts w:asciiTheme="majorHAnsi" w:hAnsiTheme="majorHAnsi" w:cs="Arial"/>
          <w:b/>
          <w:i/>
          <w:sz w:val="24"/>
          <w:szCs w:val="24"/>
        </w:rPr>
        <w:t>Il existe une confusion entre tri des déchets et recyclage</w:t>
      </w:r>
      <w:r w:rsidR="00095856">
        <w:rPr>
          <w:rFonts w:asciiTheme="majorHAnsi" w:hAnsiTheme="majorHAnsi" w:cs="Arial"/>
          <w:sz w:val="24"/>
          <w:szCs w:val="24"/>
        </w:rPr>
        <w:t>.</w:t>
      </w:r>
    </w:p>
    <w:p w:rsidR="00FA0DC3" w:rsidRDefault="00FA0DC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02E63" w:rsidRDefault="00D02E63" w:rsidP="00FC417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A0DC3" w:rsidRPr="00651CA6" w:rsidRDefault="00FA0DC3" w:rsidP="00651CA6">
      <w:pPr>
        <w:shd w:val="clear" w:color="auto" w:fill="C6D9F1" w:themeFill="text2" w:themeFillTint="33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51CA6">
        <w:rPr>
          <w:rFonts w:asciiTheme="majorHAnsi" w:hAnsiTheme="majorHAnsi" w:cs="Arial"/>
          <w:b/>
          <w:sz w:val="24"/>
          <w:szCs w:val="24"/>
        </w:rPr>
        <w:t>Question : Souhaiteriez-vous visionner à nouveau ce spot ?</w:t>
      </w:r>
    </w:p>
    <w:p w:rsidR="00651CA6" w:rsidRPr="00651CA6" w:rsidRDefault="00651CA6" w:rsidP="00FC417C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Seuls 9% des interviewés ne désirent pas visionner à nouveau le spot.</w:t>
      </w:r>
      <w:r w:rsidR="00095856">
        <w:rPr>
          <w:rFonts w:asciiTheme="majorHAnsi" w:hAnsiTheme="majorHAnsi" w:cs="Arial"/>
          <w:sz w:val="24"/>
          <w:szCs w:val="24"/>
        </w:rPr>
        <w:t>La raison récurrente au refus d’un nouveau visionnage est « j’ai déjà tout compris ».</w:t>
      </w:r>
      <w:r w:rsidRPr="00651CA6">
        <w:rPr>
          <w:rFonts w:asciiTheme="majorHAnsi" w:hAnsiTheme="majorHAnsi" w:cs="Arial"/>
          <w:b/>
          <w:i/>
          <w:sz w:val="24"/>
          <w:szCs w:val="24"/>
        </w:rPr>
        <w:t>Pour le plaisir des 91% qui restent nous nous engageons à diffuser ce spot largement.</w:t>
      </w:r>
    </w:p>
    <w:sectPr w:rsidR="00651CA6" w:rsidRPr="00651CA6" w:rsidSect="00842D4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B4" w:rsidRDefault="00FF08B4" w:rsidP="00651CA6">
      <w:pPr>
        <w:spacing w:after="0" w:line="240" w:lineRule="auto"/>
      </w:pPr>
      <w:r>
        <w:separator/>
      </w:r>
    </w:p>
  </w:endnote>
  <w:endnote w:type="continuationSeparator" w:id="1">
    <w:p w:rsidR="00FF08B4" w:rsidRDefault="00FF08B4" w:rsidP="006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B4" w:rsidRDefault="00FF08B4" w:rsidP="00651CA6">
      <w:pPr>
        <w:spacing w:after="0" w:line="240" w:lineRule="auto"/>
      </w:pPr>
      <w:r>
        <w:separator/>
      </w:r>
    </w:p>
  </w:footnote>
  <w:footnote w:type="continuationSeparator" w:id="1">
    <w:p w:rsidR="00FF08B4" w:rsidRDefault="00FF08B4" w:rsidP="0065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41EB"/>
    <w:multiLevelType w:val="hybridMultilevel"/>
    <w:tmpl w:val="3042AEA4"/>
    <w:lvl w:ilvl="0" w:tplc="595690A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6954"/>
    <w:rsid w:val="00003F53"/>
    <w:rsid w:val="00005CF9"/>
    <w:rsid w:val="00051539"/>
    <w:rsid w:val="00066915"/>
    <w:rsid w:val="000831D7"/>
    <w:rsid w:val="00095856"/>
    <w:rsid w:val="000C5166"/>
    <w:rsid w:val="000C7E5A"/>
    <w:rsid w:val="000D1BA3"/>
    <w:rsid w:val="000E20AD"/>
    <w:rsid w:val="00133D67"/>
    <w:rsid w:val="00137E0F"/>
    <w:rsid w:val="00286954"/>
    <w:rsid w:val="003807E2"/>
    <w:rsid w:val="003C3D55"/>
    <w:rsid w:val="0044024E"/>
    <w:rsid w:val="00485B95"/>
    <w:rsid w:val="004A5CBC"/>
    <w:rsid w:val="004E1538"/>
    <w:rsid w:val="004F3AF6"/>
    <w:rsid w:val="00584E8C"/>
    <w:rsid w:val="005D76B2"/>
    <w:rsid w:val="0062232B"/>
    <w:rsid w:val="0064457F"/>
    <w:rsid w:val="00651CA6"/>
    <w:rsid w:val="00690006"/>
    <w:rsid w:val="0069247D"/>
    <w:rsid w:val="006B23F5"/>
    <w:rsid w:val="006B7AB0"/>
    <w:rsid w:val="006C2A6E"/>
    <w:rsid w:val="00735CE2"/>
    <w:rsid w:val="00745C01"/>
    <w:rsid w:val="00776C46"/>
    <w:rsid w:val="00790B87"/>
    <w:rsid w:val="00793725"/>
    <w:rsid w:val="007B409D"/>
    <w:rsid w:val="007C1E9E"/>
    <w:rsid w:val="007F007E"/>
    <w:rsid w:val="00812ACE"/>
    <w:rsid w:val="00842D40"/>
    <w:rsid w:val="0086180F"/>
    <w:rsid w:val="00876A05"/>
    <w:rsid w:val="008D73AD"/>
    <w:rsid w:val="0091786E"/>
    <w:rsid w:val="0094370E"/>
    <w:rsid w:val="009A631E"/>
    <w:rsid w:val="00A302B3"/>
    <w:rsid w:val="00A57FF6"/>
    <w:rsid w:val="00A82127"/>
    <w:rsid w:val="00AD70E9"/>
    <w:rsid w:val="00BF4D23"/>
    <w:rsid w:val="00C027DF"/>
    <w:rsid w:val="00C2577C"/>
    <w:rsid w:val="00C31930"/>
    <w:rsid w:val="00C5775E"/>
    <w:rsid w:val="00C61358"/>
    <w:rsid w:val="00C70BD9"/>
    <w:rsid w:val="00CC2334"/>
    <w:rsid w:val="00CD3637"/>
    <w:rsid w:val="00D02E63"/>
    <w:rsid w:val="00E076D2"/>
    <w:rsid w:val="00E52DD2"/>
    <w:rsid w:val="00E92E36"/>
    <w:rsid w:val="00ED71FA"/>
    <w:rsid w:val="00F006E4"/>
    <w:rsid w:val="00F94700"/>
    <w:rsid w:val="00FA0DC3"/>
    <w:rsid w:val="00FC417C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B2"/>
  </w:style>
  <w:style w:type="paragraph" w:styleId="Titre1">
    <w:name w:val="heading 1"/>
    <w:basedOn w:val="Normal"/>
    <w:next w:val="Normal"/>
    <w:link w:val="Titre1Car"/>
    <w:uiPriority w:val="9"/>
    <w:qFormat/>
    <w:rsid w:val="00FC4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84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4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4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4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C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A0D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CA6"/>
  </w:style>
  <w:style w:type="paragraph" w:styleId="Pieddepage">
    <w:name w:val="footer"/>
    <w:basedOn w:val="Normal"/>
    <w:link w:val="PieddepageCar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CA6"/>
  </w:style>
  <w:style w:type="paragraph" w:styleId="Citation">
    <w:name w:val="Quote"/>
    <w:basedOn w:val="Normal"/>
    <w:next w:val="Normal"/>
    <w:link w:val="CitationCar"/>
    <w:uiPriority w:val="29"/>
    <w:qFormat/>
    <w:rsid w:val="00485B95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85B95"/>
    <w:rPr>
      <w:rFonts w:eastAsiaTheme="minorEastAsia"/>
      <w:i/>
      <w:iCs/>
      <w:color w:val="000000" w:themeColor="tex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4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84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4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4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4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C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A0D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CA6"/>
  </w:style>
  <w:style w:type="paragraph" w:styleId="Pieddepage">
    <w:name w:val="footer"/>
    <w:basedOn w:val="Normal"/>
    <w:link w:val="PieddepageCar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CA6"/>
  </w:style>
  <w:style w:type="paragraph" w:styleId="Citation">
    <w:name w:val="Quote"/>
    <w:basedOn w:val="Normal"/>
    <w:next w:val="Normal"/>
    <w:link w:val="CitationCar"/>
    <w:uiPriority w:val="29"/>
    <w:qFormat/>
    <w:rsid w:val="00485B95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85B95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2111-ADF7-44C3-82D6-75D430A7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Darrye</dc:creator>
  <cp:lastModifiedBy>admin</cp:lastModifiedBy>
  <cp:revision>2</cp:revision>
  <dcterms:created xsi:type="dcterms:W3CDTF">2014-05-19T02:57:00Z</dcterms:created>
  <dcterms:modified xsi:type="dcterms:W3CDTF">2014-05-19T02:57:00Z</dcterms:modified>
</cp:coreProperties>
</file>